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5FA8" w:rsidRDefault="00605FA8" w:rsidP="00973EB4">
      <w:pPr>
        <w:jc w:val="center"/>
        <w:rPr>
          <w:rFonts w:ascii="Times New Roman" w:hAnsi="Times New Roman"/>
          <w:b/>
          <w:sz w:val="24"/>
          <w:szCs w:val="24"/>
        </w:rPr>
      </w:pPr>
    </w:p>
    <w:p w:rsidR="00EE50A7" w:rsidRDefault="00EE50A7" w:rsidP="00973EB4">
      <w:pPr>
        <w:jc w:val="center"/>
        <w:rPr>
          <w:rFonts w:ascii="Times New Roman" w:hAnsi="Times New Roman"/>
          <w:b/>
          <w:sz w:val="24"/>
          <w:szCs w:val="24"/>
        </w:rPr>
      </w:pPr>
    </w:p>
    <w:p w:rsidR="00605FA8" w:rsidRDefault="00605FA8" w:rsidP="00973EB4">
      <w:pPr>
        <w:jc w:val="center"/>
        <w:rPr>
          <w:rFonts w:ascii="Times New Roman" w:hAnsi="Times New Roman"/>
          <w:b/>
          <w:sz w:val="24"/>
          <w:szCs w:val="24"/>
        </w:rPr>
      </w:pPr>
    </w:p>
    <w:p w:rsidR="00973EB4" w:rsidRDefault="00973EB4" w:rsidP="00973EB4">
      <w:pPr>
        <w:jc w:val="center"/>
        <w:rPr>
          <w:rFonts w:ascii="Times New Roman" w:hAnsi="Times New Roman"/>
          <w:b/>
          <w:sz w:val="24"/>
          <w:szCs w:val="24"/>
        </w:rPr>
      </w:pPr>
      <w:r>
        <w:rPr>
          <w:rFonts w:ascii="Times New Roman" w:hAnsi="Times New Roman"/>
          <w:b/>
          <w:sz w:val="24"/>
          <w:szCs w:val="24"/>
        </w:rPr>
        <w:t>ACTA Nº79</w:t>
      </w:r>
      <w:r w:rsidR="00EF70FE">
        <w:rPr>
          <w:rFonts w:ascii="Times New Roman" w:hAnsi="Times New Roman"/>
          <w:b/>
          <w:sz w:val="24"/>
          <w:szCs w:val="24"/>
        </w:rPr>
        <w:t>2</w:t>
      </w:r>
    </w:p>
    <w:p w:rsidR="00973EB4" w:rsidRDefault="00973EB4" w:rsidP="00973EB4">
      <w:pPr>
        <w:jc w:val="center"/>
        <w:rPr>
          <w:rFonts w:ascii="Times New Roman" w:hAnsi="Times New Roman"/>
          <w:b/>
          <w:sz w:val="24"/>
          <w:szCs w:val="24"/>
        </w:rPr>
      </w:pPr>
      <w:r>
        <w:rPr>
          <w:rFonts w:ascii="Times New Roman" w:hAnsi="Times New Roman"/>
          <w:b/>
          <w:sz w:val="24"/>
          <w:szCs w:val="24"/>
        </w:rPr>
        <w:t xml:space="preserve">(Sesión </w:t>
      </w:r>
      <w:r w:rsidR="00EF70FE">
        <w:rPr>
          <w:rFonts w:ascii="Times New Roman" w:hAnsi="Times New Roman"/>
          <w:b/>
          <w:sz w:val="24"/>
          <w:szCs w:val="24"/>
        </w:rPr>
        <w:t>Extraordinaria</w:t>
      </w:r>
      <w:r>
        <w:rPr>
          <w:rFonts w:ascii="Times New Roman" w:hAnsi="Times New Roman"/>
          <w:b/>
          <w:sz w:val="24"/>
          <w:szCs w:val="24"/>
        </w:rPr>
        <w:t>)</w:t>
      </w:r>
    </w:p>
    <w:p w:rsidR="00973EB4" w:rsidRDefault="00973EB4" w:rsidP="00973EB4">
      <w:pPr>
        <w:rPr>
          <w:rFonts w:ascii="Times New Roman" w:hAnsi="Times New Roman"/>
          <w:b/>
          <w:sz w:val="24"/>
          <w:szCs w:val="24"/>
        </w:rPr>
      </w:pPr>
    </w:p>
    <w:p w:rsidR="00973EB4" w:rsidRDefault="00973EB4" w:rsidP="00973EB4">
      <w:pPr>
        <w:rPr>
          <w:rFonts w:ascii="Times New Roman" w:hAnsi="Times New Roman"/>
          <w:sz w:val="24"/>
          <w:szCs w:val="24"/>
        </w:rPr>
      </w:pPr>
      <w:r>
        <w:rPr>
          <w:rFonts w:ascii="Times New Roman" w:hAnsi="Times New Roman"/>
          <w:b/>
          <w:sz w:val="24"/>
          <w:szCs w:val="24"/>
        </w:rPr>
        <w:t>Fecha</w:t>
      </w:r>
      <w:r w:rsidR="008A0F89">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Martes 2</w:t>
      </w:r>
      <w:r w:rsidR="00EF70FE">
        <w:rPr>
          <w:rFonts w:ascii="Times New Roman" w:hAnsi="Times New Roman"/>
          <w:sz w:val="24"/>
          <w:szCs w:val="24"/>
        </w:rPr>
        <w:t>8</w:t>
      </w:r>
      <w:r>
        <w:rPr>
          <w:rFonts w:ascii="Times New Roman" w:hAnsi="Times New Roman"/>
          <w:sz w:val="24"/>
          <w:szCs w:val="24"/>
        </w:rPr>
        <w:t xml:space="preserve"> de septiembre de 2010.</w:t>
      </w:r>
    </w:p>
    <w:p w:rsidR="00973EB4" w:rsidRDefault="00973EB4" w:rsidP="00973EB4">
      <w:pPr>
        <w:rPr>
          <w:rFonts w:ascii="Times New Roman" w:hAnsi="Times New Roman"/>
          <w:sz w:val="24"/>
          <w:szCs w:val="24"/>
        </w:rPr>
      </w:pPr>
    </w:p>
    <w:p w:rsidR="00C15290" w:rsidRDefault="00C15290" w:rsidP="00973EB4">
      <w:pPr>
        <w:rPr>
          <w:rFonts w:ascii="Times New Roman" w:hAnsi="Times New Roman"/>
          <w:sz w:val="24"/>
          <w:szCs w:val="24"/>
        </w:rPr>
      </w:pPr>
    </w:p>
    <w:p w:rsidR="00973EB4" w:rsidRDefault="00973EB4" w:rsidP="00973EB4">
      <w:pPr>
        <w:rPr>
          <w:rFonts w:ascii="Times New Roman" w:hAnsi="Times New Roman"/>
          <w:sz w:val="24"/>
          <w:szCs w:val="24"/>
        </w:rPr>
      </w:pPr>
      <w:r>
        <w:rPr>
          <w:rFonts w:ascii="Times New Roman" w:hAnsi="Times New Roman"/>
          <w:b/>
          <w:sz w:val="24"/>
          <w:szCs w:val="24"/>
        </w:rPr>
        <w:t>Asistencia</w:t>
      </w:r>
      <w:r w:rsidR="008A0F89">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 xml:space="preserve">Sr. </w:t>
      </w:r>
      <w:r>
        <w:rPr>
          <w:rFonts w:ascii="Times New Roman" w:hAnsi="Times New Roman"/>
          <w:sz w:val="24"/>
          <w:szCs w:val="24"/>
        </w:rPr>
        <w:tab/>
        <w:t>Manuel J. Vera Delgado,</w:t>
      </w:r>
      <w:r>
        <w:rPr>
          <w:rFonts w:ascii="Times New Roman" w:hAnsi="Times New Roman"/>
          <w:sz w:val="24"/>
          <w:szCs w:val="24"/>
        </w:rPr>
        <w:tab/>
        <w:t>Alcalde.</w:t>
      </w:r>
    </w:p>
    <w:p w:rsidR="00EF70FE" w:rsidRPr="008A0F89" w:rsidRDefault="00973EB4" w:rsidP="00973EB4">
      <w:pPr>
        <w:rPr>
          <w:rFonts w:ascii="Times New Roman" w:hAnsi="Times New Roman"/>
          <w:sz w:val="24"/>
          <w:szCs w:val="24"/>
          <w:lang w:val="es-CL"/>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EF70FE" w:rsidRPr="008A0F89">
        <w:rPr>
          <w:rFonts w:ascii="Times New Roman" w:hAnsi="Times New Roman"/>
          <w:sz w:val="24"/>
          <w:szCs w:val="24"/>
          <w:lang w:val="es-CL"/>
        </w:rPr>
        <w:t>Sr.</w:t>
      </w:r>
      <w:r w:rsidR="00EF70FE" w:rsidRPr="008A0F89">
        <w:rPr>
          <w:rFonts w:ascii="Times New Roman" w:hAnsi="Times New Roman"/>
          <w:sz w:val="24"/>
          <w:szCs w:val="24"/>
          <w:lang w:val="es-CL"/>
        </w:rPr>
        <w:tab/>
        <w:t xml:space="preserve">Pedro Caussade Pitté, </w:t>
      </w:r>
      <w:r w:rsidR="00EF70FE" w:rsidRPr="008A0F89">
        <w:rPr>
          <w:rFonts w:ascii="Times New Roman" w:hAnsi="Times New Roman"/>
          <w:sz w:val="24"/>
          <w:szCs w:val="24"/>
          <w:lang w:val="es-CL"/>
        </w:rPr>
        <w:tab/>
        <w:t>Concejal</w:t>
      </w:r>
    </w:p>
    <w:p w:rsidR="00EF70FE" w:rsidRDefault="00EF70FE" w:rsidP="00973EB4">
      <w:pPr>
        <w:rPr>
          <w:rFonts w:ascii="Times New Roman" w:hAnsi="Times New Roman"/>
          <w:sz w:val="24"/>
          <w:szCs w:val="24"/>
          <w:lang w:val="es-CL"/>
        </w:rPr>
      </w:pPr>
      <w:r w:rsidRPr="008A0F89">
        <w:rPr>
          <w:rFonts w:ascii="Times New Roman" w:hAnsi="Times New Roman"/>
          <w:sz w:val="24"/>
          <w:szCs w:val="24"/>
          <w:lang w:val="es-CL"/>
        </w:rPr>
        <w:tab/>
      </w:r>
      <w:r w:rsidRPr="008A0F89">
        <w:rPr>
          <w:rFonts w:ascii="Times New Roman" w:hAnsi="Times New Roman"/>
          <w:sz w:val="24"/>
          <w:szCs w:val="24"/>
          <w:lang w:val="es-CL"/>
        </w:rPr>
        <w:tab/>
      </w:r>
      <w:r w:rsidRPr="008A0F89">
        <w:rPr>
          <w:rFonts w:ascii="Times New Roman" w:hAnsi="Times New Roman"/>
          <w:sz w:val="24"/>
          <w:szCs w:val="24"/>
          <w:lang w:val="es-CL"/>
        </w:rPr>
        <w:tab/>
      </w:r>
      <w:r w:rsidRPr="00EF70FE">
        <w:rPr>
          <w:rFonts w:ascii="Times New Roman" w:hAnsi="Times New Roman"/>
          <w:sz w:val="24"/>
          <w:szCs w:val="24"/>
          <w:lang w:val="es-CL"/>
        </w:rPr>
        <w:t>Sr.</w:t>
      </w:r>
      <w:r w:rsidRPr="00EF70FE">
        <w:rPr>
          <w:rFonts w:ascii="Times New Roman" w:hAnsi="Times New Roman"/>
          <w:sz w:val="24"/>
          <w:szCs w:val="24"/>
          <w:lang w:val="es-CL"/>
        </w:rPr>
        <w:tab/>
        <w:t>Rodrigo Martínez Roca</w:t>
      </w:r>
      <w:r w:rsidRPr="00EF70FE">
        <w:rPr>
          <w:rFonts w:ascii="Times New Roman" w:hAnsi="Times New Roman"/>
          <w:sz w:val="24"/>
          <w:szCs w:val="24"/>
          <w:lang w:val="es-CL"/>
        </w:rPr>
        <w:tab/>
        <w:t>Co</w:t>
      </w:r>
      <w:r>
        <w:rPr>
          <w:rFonts w:ascii="Times New Roman" w:hAnsi="Times New Roman"/>
          <w:sz w:val="24"/>
          <w:szCs w:val="24"/>
          <w:lang w:val="es-CL"/>
        </w:rPr>
        <w:t>ncejal</w:t>
      </w:r>
    </w:p>
    <w:p w:rsidR="00EF70FE" w:rsidRDefault="00EF70FE" w:rsidP="00EF70FE">
      <w:pPr>
        <w:ind w:left="1272" w:firstLine="1560"/>
        <w:rPr>
          <w:rFonts w:ascii="Times New Roman" w:hAnsi="Times New Roman"/>
          <w:sz w:val="24"/>
          <w:szCs w:val="24"/>
        </w:rPr>
      </w:pPr>
      <w:r>
        <w:rPr>
          <w:rFonts w:ascii="Times New Roman" w:hAnsi="Times New Roman"/>
          <w:sz w:val="24"/>
          <w:szCs w:val="24"/>
        </w:rPr>
        <w:t>Sr.</w:t>
      </w:r>
      <w:r>
        <w:rPr>
          <w:rFonts w:ascii="Times New Roman" w:hAnsi="Times New Roman"/>
          <w:sz w:val="24"/>
          <w:szCs w:val="24"/>
        </w:rPr>
        <w:tab/>
        <w:t>Roberto Burgos González,</w:t>
      </w:r>
      <w:r>
        <w:rPr>
          <w:rFonts w:ascii="Times New Roman" w:hAnsi="Times New Roman"/>
          <w:sz w:val="24"/>
          <w:szCs w:val="24"/>
        </w:rPr>
        <w:tab/>
        <w:t>Concejal.</w:t>
      </w:r>
    </w:p>
    <w:p w:rsidR="00973EB4" w:rsidRDefault="00EF70FE" w:rsidP="00973EB4">
      <w:pPr>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w:t>
      </w:r>
      <w:r w:rsidR="00973EB4">
        <w:rPr>
          <w:rFonts w:ascii="Times New Roman" w:hAnsi="Times New Roman"/>
          <w:sz w:val="24"/>
          <w:szCs w:val="24"/>
        </w:rPr>
        <w:t xml:space="preserve">rta. </w:t>
      </w:r>
      <w:r w:rsidR="00973EB4">
        <w:rPr>
          <w:rFonts w:ascii="Times New Roman" w:hAnsi="Times New Roman"/>
          <w:sz w:val="24"/>
          <w:szCs w:val="24"/>
        </w:rPr>
        <w:tab/>
        <w:t>Laura Reyes Salazar,</w:t>
      </w:r>
      <w:r w:rsidR="00973EB4">
        <w:rPr>
          <w:rFonts w:ascii="Times New Roman" w:hAnsi="Times New Roman"/>
          <w:sz w:val="24"/>
          <w:szCs w:val="24"/>
        </w:rPr>
        <w:tab/>
      </w:r>
      <w:r w:rsidR="00973EB4">
        <w:rPr>
          <w:rFonts w:ascii="Times New Roman" w:hAnsi="Times New Roman"/>
          <w:sz w:val="24"/>
          <w:szCs w:val="24"/>
        </w:rPr>
        <w:tab/>
        <w:t>Concejala.</w:t>
      </w:r>
    </w:p>
    <w:p w:rsidR="00973EB4" w:rsidRDefault="00973EB4" w:rsidP="00973EB4">
      <w:pPr>
        <w:ind w:left="1416" w:firstLine="708"/>
        <w:rPr>
          <w:rFonts w:ascii="Times New Roman" w:hAnsi="Times New Roman"/>
          <w:sz w:val="24"/>
          <w:szCs w:val="24"/>
        </w:rPr>
      </w:pPr>
      <w:r>
        <w:rPr>
          <w:rFonts w:ascii="Times New Roman" w:hAnsi="Times New Roman"/>
          <w:sz w:val="24"/>
          <w:szCs w:val="24"/>
        </w:rPr>
        <w:tab/>
        <w:t xml:space="preserve">Sr. </w:t>
      </w:r>
      <w:r>
        <w:rPr>
          <w:rFonts w:ascii="Times New Roman" w:hAnsi="Times New Roman"/>
          <w:sz w:val="24"/>
          <w:szCs w:val="24"/>
        </w:rPr>
        <w:tab/>
        <w:t>Ángel Poggi Saa,</w:t>
      </w:r>
      <w:r>
        <w:rPr>
          <w:rFonts w:ascii="Times New Roman" w:hAnsi="Times New Roman"/>
          <w:sz w:val="24"/>
          <w:szCs w:val="24"/>
        </w:rPr>
        <w:tab/>
      </w:r>
      <w:r>
        <w:rPr>
          <w:rFonts w:ascii="Times New Roman" w:hAnsi="Times New Roman"/>
          <w:sz w:val="24"/>
          <w:szCs w:val="24"/>
        </w:rPr>
        <w:tab/>
        <w:t>Concejal.</w:t>
      </w:r>
    </w:p>
    <w:p w:rsidR="00973EB4" w:rsidRDefault="00973EB4" w:rsidP="00973EB4">
      <w:pPr>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 xml:space="preserve">Sr. </w:t>
      </w:r>
      <w:r>
        <w:rPr>
          <w:rFonts w:ascii="Times New Roman" w:hAnsi="Times New Roman"/>
          <w:sz w:val="24"/>
          <w:szCs w:val="24"/>
        </w:rPr>
        <w:tab/>
        <w:t>Enrique Heck Escalante,</w:t>
      </w:r>
      <w:r>
        <w:rPr>
          <w:rFonts w:ascii="Times New Roman" w:hAnsi="Times New Roman"/>
          <w:sz w:val="24"/>
          <w:szCs w:val="24"/>
        </w:rPr>
        <w:tab/>
        <w:t>Concejal.</w:t>
      </w:r>
    </w:p>
    <w:p w:rsidR="00973EB4" w:rsidRDefault="00973EB4" w:rsidP="00973EB4">
      <w:pPr>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973EB4" w:rsidRDefault="00973EB4" w:rsidP="00973EB4">
      <w:pPr>
        <w:ind w:left="1416" w:hanging="1416"/>
        <w:jc w:val="both"/>
        <w:rPr>
          <w:rFonts w:ascii="Times New Roman" w:hAnsi="Times New Roman"/>
          <w:sz w:val="24"/>
          <w:szCs w:val="24"/>
        </w:rPr>
      </w:pPr>
      <w:r>
        <w:rPr>
          <w:rFonts w:ascii="Times New Roman" w:hAnsi="Times New Roman"/>
          <w:b/>
          <w:sz w:val="24"/>
          <w:szCs w:val="24"/>
        </w:rPr>
        <w:t>Invitados</w:t>
      </w:r>
      <w:r w:rsidR="008A0F89">
        <w:rPr>
          <w:rFonts w:ascii="Times New Roman" w:hAnsi="Times New Roman"/>
          <w:b/>
          <w:sz w:val="24"/>
          <w:szCs w:val="24"/>
        </w:rPr>
        <w:t>:</w:t>
      </w:r>
      <w:r w:rsidR="008A0F89">
        <w:rPr>
          <w:rFonts w:ascii="Times New Roman" w:hAnsi="Times New Roman"/>
          <w:b/>
          <w:sz w:val="24"/>
          <w:szCs w:val="24"/>
        </w:rPr>
        <w:tab/>
      </w:r>
      <w:r w:rsidR="008A0F89">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sz w:val="24"/>
          <w:szCs w:val="24"/>
        </w:rPr>
        <w:t>Sr</w:t>
      </w:r>
      <w:r w:rsidR="00DD3713">
        <w:rPr>
          <w:rFonts w:ascii="Times New Roman" w:hAnsi="Times New Roman"/>
          <w:sz w:val="24"/>
          <w:szCs w:val="24"/>
        </w:rPr>
        <w:t>a</w:t>
      </w:r>
      <w:r>
        <w:rPr>
          <w:rFonts w:ascii="Times New Roman" w:hAnsi="Times New Roman"/>
          <w:sz w:val="24"/>
          <w:szCs w:val="24"/>
        </w:rPr>
        <w:t>.</w:t>
      </w:r>
      <w:r>
        <w:rPr>
          <w:rFonts w:ascii="Times New Roman" w:hAnsi="Times New Roman"/>
          <w:sz w:val="24"/>
          <w:szCs w:val="24"/>
        </w:rPr>
        <w:tab/>
      </w:r>
      <w:r w:rsidR="00DD3713">
        <w:rPr>
          <w:rFonts w:ascii="Times New Roman" w:hAnsi="Times New Roman"/>
          <w:sz w:val="24"/>
          <w:szCs w:val="24"/>
        </w:rPr>
        <w:t>Ximena Bórquez,</w:t>
      </w:r>
      <w:r w:rsidR="00DD3713">
        <w:rPr>
          <w:rFonts w:ascii="Times New Roman" w:hAnsi="Times New Roman"/>
          <w:sz w:val="24"/>
          <w:szCs w:val="24"/>
        </w:rPr>
        <w:tab/>
        <w:t xml:space="preserve">Rep. Consultora </w:t>
      </w:r>
      <w:r w:rsidR="00B5646A">
        <w:rPr>
          <w:rFonts w:ascii="Times New Roman" w:hAnsi="Times New Roman"/>
          <w:sz w:val="24"/>
          <w:szCs w:val="24"/>
        </w:rPr>
        <w:t>Bórquez y Burr.</w:t>
      </w:r>
    </w:p>
    <w:p w:rsidR="00973EB4" w:rsidRDefault="00973EB4" w:rsidP="00973EB4">
      <w:pPr>
        <w:ind w:left="708" w:hanging="708"/>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sidR="00B5646A">
        <w:rPr>
          <w:rFonts w:ascii="Times New Roman" w:hAnsi="Times New Roman"/>
          <w:sz w:val="24"/>
          <w:szCs w:val="24"/>
        </w:rPr>
        <w:t>es</w:t>
      </w:r>
      <w:r>
        <w:rPr>
          <w:rFonts w:ascii="Times New Roman" w:hAnsi="Times New Roman"/>
          <w:sz w:val="24"/>
          <w:szCs w:val="24"/>
        </w:rPr>
        <w:t xml:space="preserve">.    </w:t>
      </w:r>
      <w:r w:rsidR="008A4136">
        <w:rPr>
          <w:rFonts w:ascii="Times New Roman" w:hAnsi="Times New Roman"/>
          <w:sz w:val="24"/>
          <w:szCs w:val="24"/>
        </w:rPr>
        <w:t xml:space="preserve">Dirigentes </w:t>
      </w:r>
      <w:r w:rsidR="00ED5B6B">
        <w:rPr>
          <w:rFonts w:ascii="Times New Roman" w:hAnsi="Times New Roman"/>
          <w:sz w:val="24"/>
          <w:szCs w:val="24"/>
        </w:rPr>
        <w:t xml:space="preserve">de </w:t>
      </w:r>
      <w:r w:rsidR="008A4136">
        <w:rPr>
          <w:rFonts w:ascii="Times New Roman" w:hAnsi="Times New Roman"/>
          <w:sz w:val="24"/>
          <w:szCs w:val="24"/>
        </w:rPr>
        <w:t>Organizaciones Comunitarias</w:t>
      </w:r>
      <w:r>
        <w:rPr>
          <w:rFonts w:ascii="Times New Roman" w:hAnsi="Times New Roman"/>
          <w:sz w:val="24"/>
          <w:szCs w:val="24"/>
        </w:rPr>
        <w:t>,</w:t>
      </w:r>
      <w:r w:rsidR="008A4136">
        <w:rPr>
          <w:rFonts w:ascii="Times New Roman" w:hAnsi="Times New Roman"/>
          <w:sz w:val="24"/>
          <w:szCs w:val="24"/>
        </w:rPr>
        <w:t xml:space="preserve"> </w:t>
      </w:r>
      <w:r>
        <w:rPr>
          <w:rFonts w:ascii="Times New Roman" w:hAnsi="Times New Roman"/>
          <w:sz w:val="24"/>
          <w:szCs w:val="24"/>
        </w:rPr>
        <w:tab/>
        <w:t xml:space="preserve">      </w:t>
      </w:r>
    </w:p>
    <w:p w:rsidR="00973EB4" w:rsidRDefault="00973EB4" w:rsidP="00973EB4">
      <w:pPr>
        <w:ind w:left="708" w:hanging="708"/>
        <w:jc w:val="both"/>
        <w:rPr>
          <w:rFonts w:ascii="Times New Roman" w:hAnsi="Times New Roman"/>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Sr</w:t>
      </w:r>
      <w:r w:rsidR="008A4136">
        <w:rPr>
          <w:rFonts w:ascii="Times New Roman" w:hAnsi="Times New Roman"/>
          <w:sz w:val="24"/>
          <w:szCs w:val="24"/>
        </w:rPr>
        <w:t>es</w:t>
      </w:r>
      <w:r>
        <w:rPr>
          <w:rFonts w:ascii="Times New Roman" w:hAnsi="Times New Roman"/>
          <w:sz w:val="24"/>
          <w:szCs w:val="24"/>
        </w:rPr>
        <w:t>.</w:t>
      </w:r>
      <w:r>
        <w:rPr>
          <w:rFonts w:ascii="Times New Roman" w:hAnsi="Times New Roman"/>
          <w:sz w:val="24"/>
          <w:szCs w:val="24"/>
        </w:rPr>
        <w:tab/>
      </w:r>
      <w:r w:rsidR="008A4136">
        <w:rPr>
          <w:rFonts w:ascii="Times New Roman" w:hAnsi="Times New Roman"/>
          <w:sz w:val="24"/>
          <w:szCs w:val="24"/>
        </w:rPr>
        <w:t>Vecinos de la Comuna</w:t>
      </w:r>
      <w:r>
        <w:rPr>
          <w:rFonts w:ascii="Times New Roman" w:hAnsi="Times New Roman"/>
          <w:sz w:val="24"/>
          <w:szCs w:val="24"/>
        </w:rPr>
        <w:t>.</w:t>
      </w:r>
    </w:p>
    <w:p w:rsidR="00973EB4" w:rsidRPr="008D7849" w:rsidRDefault="00973EB4" w:rsidP="008A4136">
      <w:pPr>
        <w:ind w:left="708" w:hanging="708"/>
        <w:jc w:val="both"/>
        <w:rPr>
          <w:rFonts w:ascii="Times New Roman" w:hAnsi="Times New Roman"/>
          <w:sz w:val="24"/>
          <w:szCs w:val="24"/>
          <w:lang w:val="es-ES"/>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8D7849">
        <w:rPr>
          <w:rFonts w:ascii="Times New Roman" w:hAnsi="Times New Roman"/>
          <w:sz w:val="24"/>
          <w:szCs w:val="24"/>
          <w:lang w:val="es-ES"/>
        </w:rPr>
        <w:t xml:space="preserve"> </w:t>
      </w:r>
    </w:p>
    <w:p w:rsidR="00973EB4" w:rsidRPr="008D7849" w:rsidRDefault="00973EB4" w:rsidP="00973EB4">
      <w:pPr>
        <w:ind w:left="1560" w:hanging="1560"/>
        <w:jc w:val="both"/>
        <w:rPr>
          <w:rFonts w:ascii="Times New Roman" w:hAnsi="Times New Roman"/>
          <w:sz w:val="24"/>
          <w:szCs w:val="24"/>
          <w:lang w:val="es-ES"/>
        </w:rPr>
      </w:pPr>
      <w:r w:rsidRPr="008D7849">
        <w:rPr>
          <w:rFonts w:ascii="Times New Roman" w:hAnsi="Times New Roman"/>
          <w:sz w:val="24"/>
          <w:szCs w:val="24"/>
          <w:lang w:val="es-ES"/>
        </w:rPr>
        <w:tab/>
      </w:r>
      <w:r w:rsidRPr="008D7849">
        <w:rPr>
          <w:rFonts w:ascii="Times New Roman" w:hAnsi="Times New Roman"/>
          <w:sz w:val="24"/>
          <w:szCs w:val="24"/>
          <w:lang w:val="es-ES"/>
        </w:rPr>
        <w:tab/>
      </w:r>
      <w:r w:rsidRPr="008D7849">
        <w:rPr>
          <w:rFonts w:ascii="Times New Roman" w:hAnsi="Times New Roman"/>
          <w:sz w:val="24"/>
          <w:szCs w:val="24"/>
          <w:lang w:val="es-ES"/>
        </w:rPr>
        <w:tab/>
      </w:r>
    </w:p>
    <w:p w:rsidR="00973EB4" w:rsidRDefault="008A0F89" w:rsidP="008A0F89">
      <w:pPr>
        <w:ind w:left="2835" w:hanging="2835"/>
        <w:jc w:val="both"/>
        <w:rPr>
          <w:rFonts w:ascii="Times New Roman" w:hAnsi="Times New Roman" w:cs="Times New Roman"/>
          <w:sz w:val="24"/>
          <w:szCs w:val="24"/>
        </w:rPr>
      </w:pPr>
      <w:r>
        <w:rPr>
          <w:rFonts w:ascii="Times New Roman" w:hAnsi="Times New Roman"/>
          <w:b/>
          <w:sz w:val="24"/>
          <w:szCs w:val="24"/>
        </w:rPr>
        <w:t>Tabla</w:t>
      </w:r>
      <w:r w:rsidR="00973EB4">
        <w:rPr>
          <w:rFonts w:ascii="Times New Roman" w:hAnsi="Times New Roman"/>
          <w:b/>
          <w:sz w:val="24"/>
          <w:szCs w:val="24"/>
        </w:rPr>
        <w:t>:</w:t>
      </w:r>
      <w:r>
        <w:rPr>
          <w:rFonts w:ascii="Times New Roman" w:hAnsi="Times New Roman"/>
          <w:b/>
          <w:sz w:val="24"/>
          <w:szCs w:val="24"/>
        </w:rPr>
        <w:tab/>
      </w:r>
      <w:r>
        <w:rPr>
          <w:rFonts w:ascii="Times New Roman" w:hAnsi="Times New Roman"/>
          <w:b/>
          <w:sz w:val="24"/>
          <w:szCs w:val="24"/>
        </w:rPr>
        <w:tab/>
      </w:r>
      <w:r w:rsidR="005924EF">
        <w:rPr>
          <w:rFonts w:ascii="Times New Roman" w:hAnsi="Times New Roman" w:cs="Times New Roman"/>
          <w:sz w:val="24"/>
          <w:szCs w:val="24"/>
        </w:rPr>
        <w:t xml:space="preserve">1.- </w:t>
      </w:r>
      <w:r w:rsidR="008A4136">
        <w:rPr>
          <w:rFonts w:ascii="Times New Roman" w:hAnsi="Times New Roman" w:cs="Times New Roman"/>
          <w:sz w:val="24"/>
          <w:szCs w:val="24"/>
        </w:rPr>
        <w:t xml:space="preserve">Audiencia Pública, “Estudio Actualización Plan Regulador de la </w:t>
      </w:r>
      <w:r w:rsidR="00EF4B6B">
        <w:rPr>
          <w:rFonts w:ascii="Times New Roman" w:hAnsi="Times New Roman" w:cs="Times New Roman"/>
          <w:sz w:val="24"/>
          <w:szCs w:val="24"/>
        </w:rPr>
        <w:t>C</w:t>
      </w:r>
      <w:r w:rsidR="008A4136">
        <w:rPr>
          <w:rFonts w:ascii="Times New Roman" w:hAnsi="Times New Roman" w:cs="Times New Roman"/>
          <w:sz w:val="24"/>
          <w:szCs w:val="24"/>
        </w:rPr>
        <w:t>omuna de Casablanca</w:t>
      </w:r>
      <w:r>
        <w:rPr>
          <w:rFonts w:ascii="Times New Roman" w:hAnsi="Times New Roman" w:cs="Times New Roman"/>
          <w:sz w:val="24"/>
          <w:szCs w:val="24"/>
        </w:rPr>
        <w:t>.”</w:t>
      </w:r>
      <w:r w:rsidR="00973EB4">
        <w:rPr>
          <w:rFonts w:ascii="Times New Roman" w:hAnsi="Times New Roman" w:cs="Times New Roman"/>
          <w:sz w:val="24"/>
          <w:szCs w:val="24"/>
        </w:rPr>
        <w:t xml:space="preserve"> </w:t>
      </w:r>
    </w:p>
    <w:p w:rsidR="00973EB4" w:rsidRDefault="00973EB4" w:rsidP="00973EB4">
      <w:pPr>
        <w:rPr>
          <w:rFonts w:ascii="Times New Roman" w:hAnsi="Times New Roman" w:cs="Times New Roman"/>
          <w:sz w:val="24"/>
          <w:szCs w:val="24"/>
        </w:rPr>
      </w:pPr>
      <w:r>
        <w:rPr>
          <w:rFonts w:ascii="Times New Roman" w:hAnsi="Times New Roman" w:cs="Times New Roman"/>
          <w:sz w:val="24"/>
          <w:szCs w:val="24"/>
        </w:rPr>
        <w:t xml:space="preserve">                             </w:t>
      </w:r>
      <w:r w:rsidR="008A0F89">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973EB4" w:rsidRDefault="00973EB4" w:rsidP="008A0F89">
      <w:pPr>
        <w:jc w:val="both"/>
        <w:rPr>
          <w:rFonts w:ascii="Times New Roman" w:hAnsi="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w:t>
      </w:r>
      <w:r>
        <w:rPr>
          <w:rFonts w:ascii="Times New Roman" w:hAnsi="Times New Roman" w:cs="Times New Roman"/>
          <w:sz w:val="24"/>
          <w:szCs w:val="24"/>
        </w:rPr>
        <w:tab/>
      </w:r>
    </w:p>
    <w:p w:rsidR="00EE50A7" w:rsidRDefault="00EE50A7" w:rsidP="00973EB4">
      <w:pPr>
        <w:jc w:val="both"/>
        <w:rPr>
          <w:rFonts w:ascii="Times New Roman" w:hAnsi="Times New Roman"/>
          <w:sz w:val="24"/>
          <w:szCs w:val="24"/>
        </w:rPr>
      </w:pPr>
    </w:p>
    <w:p w:rsidR="00973EB4" w:rsidRDefault="00973EB4" w:rsidP="00973EB4">
      <w:pPr>
        <w:jc w:val="both"/>
        <w:rPr>
          <w:rFonts w:ascii="Times New Roman" w:hAnsi="Times New Roman"/>
          <w:sz w:val="24"/>
          <w:szCs w:val="24"/>
        </w:rPr>
      </w:pPr>
      <w:r>
        <w:rPr>
          <w:rFonts w:ascii="Times New Roman" w:hAnsi="Times New Roman"/>
          <w:sz w:val="24"/>
          <w:szCs w:val="24"/>
        </w:rPr>
        <w:t xml:space="preserve">En nombre de Dios y Casablanca, se da inicio a la </w:t>
      </w:r>
      <w:r w:rsidR="00F35BF3">
        <w:rPr>
          <w:rFonts w:ascii="Times New Roman" w:hAnsi="Times New Roman"/>
          <w:sz w:val="24"/>
          <w:szCs w:val="24"/>
        </w:rPr>
        <w:t>S</w:t>
      </w:r>
      <w:r>
        <w:rPr>
          <w:rFonts w:ascii="Times New Roman" w:hAnsi="Times New Roman"/>
          <w:sz w:val="24"/>
          <w:szCs w:val="24"/>
        </w:rPr>
        <w:t xml:space="preserve">esión siendo las </w:t>
      </w:r>
      <w:r w:rsidR="008A0F89">
        <w:rPr>
          <w:rFonts w:ascii="Times New Roman" w:hAnsi="Times New Roman"/>
          <w:sz w:val="24"/>
          <w:szCs w:val="24"/>
        </w:rPr>
        <w:t>18</w:t>
      </w:r>
      <w:r>
        <w:rPr>
          <w:rFonts w:ascii="Times New Roman" w:hAnsi="Times New Roman"/>
          <w:sz w:val="24"/>
          <w:szCs w:val="24"/>
        </w:rPr>
        <w:t>:</w:t>
      </w:r>
      <w:r w:rsidR="008A0F89">
        <w:rPr>
          <w:rFonts w:ascii="Times New Roman" w:hAnsi="Times New Roman"/>
          <w:sz w:val="24"/>
          <w:szCs w:val="24"/>
        </w:rPr>
        <w:t>12</w:t>
      </w:r>
      <w:r>
        <w:rPr>
          <w:rFonts w:ascii="Times New Roman" w:hAnsi="Times New Roman"/>
          <w:sz w:val="24"/>
          <w:szCs w:val="24"/>
        </w:rPr>
        <w:t xml:space="preserve"> hrs.</w:t>
      </w:r>
    </w:p>
    <w:p w:rsidR="00C37FA6" w:rsidRDefault="00C37FA6" w:rsidP="00973EB4">
      <w:pPr>
        <w:jc w:val="both"/>
        <w:rPr>
          <w:rFonts w:ascii="Times New Roman" w:hAnsi="Times New Roman"/>
          <w:sz w:val="24"/>
          <w:szCs w:val="24"/>
        </w:rPr>
      </w:pPr>
    </w:p>
    <w:p w:rsidR="00F07090" w:rsidRDefault="00973EB4" w:rsidP="00973EB4">
      <w:pPr>
        <w:jc w:val="both"/>
        <w:rPr>
          <w:rFonts w:ascii="Times New Roman" w:hAnsi="Times New Roman" w:cs="Times New Roman"/>
          <w:b/>
          <w:sz w:val="24"/>
          <w:szCs w:val="24"/>
        </w:rPr>
      </w:pPr>
      <w:r>
        <w:rPr>
          <w:rFonts w:ascii="Times New Roman" w:hAnsi="Times New Roman" w:cs="Times New Roman"/>
          <w:b/>
          <w:sz w:val="24"/>
          <w:szCs w:val="24"/>
        </w:rPr>
        <w:t>1.</w:t>
      </w:r>
      <w:r w:rsidR="00F07090">
        <w:rPr>
          <w:rFonts w:ascii="Times New Roman" w:hAnsi="Times New Roman" w:cs="Times New Roman"/>
          <w:b/>
          <w:sz w:val="24"/>
          <w:szCs w:val="24"/>
        </w:rPr>
        <w:t xml:space="preserve"> AUDIENCIA PUBLICA “ESTUDIO ACTUALIZACION PLAN REGULADOR DE LA COMUNA DE CASABLANCA.”</w:t>
      </w:r>
      <w:r>
        <w:rPr>
          <w:rFonts w:ascii="Times New Roman" w:hAnsi="Times New Roman" w:cs="Times New Roman"/>
          <w:b/>
          <w:sz w:val="24"/>
          <w:szCs w:val="24"/>
        </w:rPr>
        <w:t xml:space="preserve"> </w:t>
      </w:r>
    </w:p>
    <w:p w:rsidR="00F07090" w:rsidRDefault="00F07090" w:rsidP="00973EB4">
      <w:pPr>
        <w:jc w:val="both"/>
        <w:rPr>
          <w:rFonts w:ascii="Times New Roman" w:hAnsi="Times New Roman" w:cs="Times New Roman"/>
          <w:b/>
          <w:sz w:val="24"/>
          <w:szCs w:val="24"/>
        </w:rPr>
      </w:pPr>
    </w:p>
    <w:p w:rsidR="00973EB4" w:rsidRPr="00F07090" w:rsidRDefault="00F07090" w:rsidP="00F07090">
      <w:pPr>
        <w:pStyle w:val="Prrafodelista"/>
        <w:numPr>
          <w:ilvl w:val="1"/>
          <w:numId w:val="2"/>
        </w:numPr>
        <w:jc w:val="both"/>
        <w:rPr>
          <w:rFonts w:ascii="Times New Roman" w:hAnsi="Times New Roman" w:cs="Times New Roman"/>
          <w:b/>
          <w:sz w:val="24"/>
          <w:szCs w:val="24"/>
        </w:rPr>
      </w:pPr>
      <w:r>
        <w:rPr>
          <w:rFonts w:ascii="Times New Roman" w:hAnsi="Times New Roman" w:cs="Times New Roman"/>
          <w:b/>
          <w:sz w:val="24"/>
          <w:szCs w:val="24"/>
        </w:rPr>
        <w:t xml:space="preserve"> </w:t>
      </w:r>
      <w:r w:rsidR="008A0F89" w:rsidRPr="00F07090">
        <w:rPr>
          <w:rFonts w:ascii="Times New Roman" w:hAnsi="Times New Roman" w:cs="Times New Roman"/>
          <w:b/>
          <w:sz w:val="24"/>
          <w:szCs w:val="24"/>
        </w:rPr>
        <w:t>EXPOSICIÓN PLAN REGULADOR</w:t>
      </w:r>
      <w:r w:rsidR="00973EB4" w:rsidRPr="00F07090">
        <w:rPr>
          <w:rFonts w:ascii="Times New Roman" w:hAnsi="Times New Roman" w:cs="Times New Roman"/>
          <w:b/>
          <w:sz w:val="24"/>
          <w:szCs w:val="24"/>
        </w:rPr>
        <w:t xml:space="preserve">.  </w:t>
      </w:r>
    </w:p>
    <w:p w:rsidR="00973EB4" w:rsidRDefault="00973EB4" w:rsidP="00973EB4">
      <w:pPr>
        <w:jc w:val="both"/>
        <w:rPr>
          <w:rFonts w:ascii="Times New Roman" w:hAnsi="Times New Roman"/>
          <w:sz w:val="24"/>
          <w:szCs w:val="24"/>
        </w:rPr>
      </w:pPr>
    </w:p>
    <w:p w:rsidR="00973EB4" w:rsidRDefault="00973EB4" w:rsidP="00973EB4">
      <w:pPr>
        <w:jc w:val="both"/>
        <w:rPr>
          <w:rFonts w:ascii="Times New Roman" w:hAnsi="Times New Roman"/>
          <w:sz w:val="24"/>
          <w:szCs w:val="24"/>
        </w:rPr>
      </w:pPr>
      <w:r>
        <w:rPr>
          <w:rFonts w:ascii="Times New Roman" w:hAnsi="Times New Roman"/>
          <w:sz w:val="24"/>
          <w:szCs w:val="24"/>
        </w:rPr>
        <w:t>El Sr. Alcalde</w:t>
      </w:r>
      <w:r w:rsidR="00687757">
        <w:rPr>
          <w:rFonts w:ascii="Times New Roman" w:hAnsi="Times New Roman"/>
          <w:sz w:val="24"/>
          <w:szCs w:val="24"/>
        </w:rPr>
        <w:t xml:space="preserve"> señala</w:t>
      </w:r>
      <w:r w:rsidR="00667092">
        <w:rPr>
          <w:rFonts w:ascii="Times New Roman" w:hAnsi="Times New Roman"/>
          <w:sz w:val="24"/>
          <w:szCs w:val="24"/>
        </w:rPr>
        <w:t xml:space="preserve">, </w:t>
      </w:r>
      <w:r w:rsidR="00687757">
        <w:rPr>
          <w:rFonts w:ascii="Times New Roman" w:hAnsi="Times New Roman"/>
          <w:sz w:val="24"/>
          <w:szCs w:val="24"/>
        </w:rPr>
        <w:t>esta Sesión Extraordinaria</w:t>
      </w:r>
      <w:r w:rsidR="00E657B6">
        <w:rPr>
          <w:rFonts w:ascii="Times New Roman" w:hAnsi="Times New Roman"/>
          <w:sz w:val="24"/>
          <w:szCs w:val="24"/>
        </w:rPr>
        <w:t xml:space="preserve"> que en esta oportunidad se realizó en el Teatro Municipal de Casablanca,</w:t>
      </w:r>
      <w:r w:rsidR="00687757">
        <w:rPr>
          <w:rFonts w:ascii="Times New Roman" w:hAnsi="Times New Roman"/>
          <w:sz w:val="24"/>
          <w:szCs w:val="24"/>
        </w:rPr>
        <w:t xml:space="preserve"> ha sido convocada única y exclusivamente para la </w:t>
      </w:r>
      <w:r w:rsidR="00667092">
        <w:rPr>
          <w:rFonts w:ascii="Times New Roman" w:hAnsi="Times New Roman"/>
          <w:sz w:val="24"/>
          <w:szCs w:val="24"/>
        </w:rPr>
        <w:t>A</w:t>
      </w:r>
      <w:r w:rsidR="00687757">
        <w:rPr>
          <w:rFonts w:ascii="Times New Roman" w:hAnsi="Times New Roman"/>
          <w:sz w:val="24"/>
          <w:szCs w:val="24"/>
        </w:rPr>
        <w:t xml:space="preserve">udiencia </w:t>
      </w:r>
      <w:r w:rsidR="00667092">
        <w:rPr>
          <w:rFonts w:ascii="Times New Roman" w:hAnsi="Times New Roman"/>
          <w:sz w:val="24"/>
          <w:szCs w:val="24"/>
        </w:rPr>
        <w:t>P</w:t>
      </w:r>
      <w:r w:rsidR="00687757">
        <w:rPr>
          <w:rFonts w:ascii="Times New Roman" w:hAnsi="Times New Roman"/>
          <w:sz w:val="24"/>
          <w:szCs w:val="24"/>
        </w:rPr>
        <w:t xml:space="preserve">ública del estudio de Actualización </w:t>
      </w:r>
      <w:r w:rsidR="00CB5DBC">
        <w:rPr>
          <w:rFonts w:ascii="Times New Roman" w:hAnsi="Times New Roman"/>
          <w:sz w:val="24"/>
          <w:szCs w:val="24"/>
        </w:rPr>
        <w:t xml:space="preserve">del Plan Regulador de la Comuna de Casablanca en conformidad a la Ley, agradece la presencia de todos los vecinos y dirigentes, hace presente las formalidades establecidas en el Reglamento del Concejo para efectos de las </w:t>
      </w:r>
      <w:r w:rsidR="00667092">
        <w:rPr>
          <w:rFonts w:ascii="Times New Roman" w:hAnsi="Times New Roman"/>
          <w:sz w:val="24"/>
          <w:szCs w:val="24"/>
        </w:rPr>
        <w:t>A</w:t>
      </w:r>
      <w:r w:rsidR="00CB5DBC">
        <w:rPr>
          <w:rFonts w:ascii="Times New Roman" w:hAnsi="Times New Roman"/>
          <w:sz w:val="24"/>
          <w:szCs w:val="24"/>
        </w:rPr>
        <w:t xml:space="preserve">udiencias </w:t>
      </w:r>
      <w:r w:rsidR="00667092">
        <w:rPr>
          <w:rFonts w:ascii="Times New Roman" w:hAnsi="Times New Roman"/>
          <w:sz w:val="24"/>
          <w:szCs w:val="24"/>
        </w:rPr>
        <w:t>P</w:t>
      </w:r>
      <w:r w:rsidR="00CB5DBC">
        <w:rPr>
          <w:rFonts w:ascii="Times New Roman" w:hAnsi="Times New Roman"/>
          <w:sz w:val="24"/>
          <w:szCs w:val="24"/>
        </w:rPr>
        <w:t xml:space="preserve">úblicas, agrega </w:t>
      </w:r>
      <w:r w:rsidR="00E411AE">
        <w:rPr>
          <w:rFonts w:ascii="Times New Roman" w:hAnsi="Times New Roman"/>
          <w:sz w:val="24"/>
          <w:szCs w:val="24"/>
        </w:rPr>
        <w:t>que además de la</w:t>
      </w:r>
      <w:r w:rsidR="00D30496">
        <w:rPr>
          <w:rFonts w:ascii="Times New Roman" w:hAnsi="Times New Roman"/>
          <w:sz w:val="24"/>
          <w:szCs w:val="24"/>
        </w:rPr>
        <w:t>s</w:t>
      </w:r>
      <w:r w:rsidR="00E411AE">
        <w:rPr>
          <w:rFonts w:ascii="Times New Roman" w:hAnsi="Times New Roman"/>
          <w:sz w:val="24"/>
          <w:szCs w:val="24"/>
        </w:rPr>
        <w:t xml:space="preserve"> intervenci</w:t>
      </w:r>
      <w:r w:rsidR="00D30496">
        <w:rPr>
          <w:rFonts w:ascii="Times New Roman" w:hAnsi="Times New Roman"/>
          <w:sz w:val="24"/>
          <w:szCs w:val="24"/>
        </w:rPr>
        <w:t>ones</w:t>
      </w:r>
      <w:r w:rsidR="00E411AE">
        <w:rPr>
          <w:rFonts w:ascii="Times New Roman" w:hAnsi="Times New Roman"/>
          <w:sz w:val="24"/>
          <w:szCs w:val="24"/>
        </w:rPr>
        <w:t xml:space="preserve"> que </w:t>
      </w:r>
      <w:r w:rsidR="00D30496">
        <w:rPr>
          <w:rFonts w:ascii="Times New Roman" w:hAnsi="Times New Roman"/>
          <w:sz w:val="24"/>
          <w:szCs w:val="24"/>
        </w:rPr>
        <w:t xml:space="preserve">harán </w:t>
      </w:r>
      <w:r w:rsidR="00E411AE">
        <w:rPr>
          <w:rFonts w:ascii="Times New Roman" w:hAnsi="Times New Roman"/>
          <w:sz w:val="24"/>
          <w:szCs w:val="24"/>
        </w:rPr>
        <w:t>los vecinos en este caso, podrán formular sus consultas por escrito</w:t>
      </w:r>
      <w:r w:rsidR="00E657B6">
        <w:rPr>
          <w:rFonts w:ascii="Times New Roman" w:hAnsi="Times New Roman"/>
          <w:sz w:val="24"/>
          <w:szCs w:val="24"/>
        </w:rPr>
        <w:t>,</w:t>
      </w:r>
      <w:r w:rsidR="00E411AE">
        <w:rPr>
          <w:rFonts w:ascii="Times New Roman" w:hAnsi="Times New Roman"/>
          <w:sz w:val="24"/>
          <w:szCs w:val="24"/>
        </w:rPr>
        <w:t xml:space="preserve"> dirigidas al Honorable Concejo Municipal</w:t>
      </w:r>
      <w:r w:rsidR="00E657B6">
        <w:rPr>
          <w:rFonts w:ascii="Times New Roman" w:hAnsi="Times New Roman"/>
          <w:sz w:val="24"/>
          <w:szCs w:val="24"/>
        </w:rPr>
        <w:t xml:space="preserve"> y la Consultora hará las respuestas pertinentes.</w:t>
      </w:r>
      <w:r w:rsidR="00E411AE">
        <w:rPr>
          <w:rFonts w:ascii="Times New Roman" w:hAnsi="Times New Roman"/>
          <w:sz w:val="24"/>
          <w:szCs w:val="24"/>
        </w:rPr>
        <w:t xml:space="preserve"> </w:t>
      </w:r>
      <w:r w:rsidR="00E657B6">
        <w:rPr>
          <w:rFonts w:ascii="Times New Roman" w:hAnsi="Times New Roman"/>
          <w:sz w:val="24"/>
          <w:szCs w:val="24"/>
        </w:rPr>
        <w:t>C</w:t>
      </w:r>
      <w:r w:rsidR="00855B44">
        <w:rPr>
          <w:rFonts w:ascii="Times New Roman" w:hAnsi="Times New Roman"/>
          <w:sz w:val="24"/>
          <w:szCs w:val="24"/>
        </w:rPr>
        <w:t xml:space="preserve">ede la palabra a doña Ximena Bórquez, </w:t>
      </w:r>
      <w:r w:rsidR="005037BB">
        <w:rPr>
          <w:rFonts w:ascii="Times New Roman" w:hAnsi="Times New Roman"/>
          <w:sz w:val="24"/>
          <w:szCs w:val="24"/>
        </w:rPr>
        <w:t xml:space="preserve">representante de </w:t>
      </w:r>
      <w:r w:rsidR="00855B44">
        <w:rPr>
          <w:rFonts w:ascii="Times New Roman" w:hAnsi="Times New Roman"/>
          <w:sz w:val="24"/>
          <w:szCs w:val="24"/>
        </w:rPr>
        <w:t>Consultora Bórquez y Burr, a fin de que exponga el Estudio de Actualización del Plan Regulador Comunal</w:t>
      </w:r>
      <w:r w:rsidR="00F07090">
        <w:rPr>
          <w:rFonts w:ascii="Times New Roman" w:hAnsi="Times New Roman"/>
          <w:sz w:val="24"/>
          <w:szCs w:val="24"/>
        </w:rPr>
        <w:t xml:space="preserve"> al Concejo Municipal</w:t>
      </w:r>
      <w:r w:rsidR="005037BB">
        <w:rPr>
          <w:rFonts w:ascii="Times New Roman" w:hAnsi="Times New Roman"/>
          <w:sz w:val="24"/>
          <w:szCs w:val="24"/>
        </w:rPr>
        <w:t xml:space="preserve"> y a los vecinos que asistieron.</w:t>
      </w:r>
    </w:p>
    <w:p w:rsidR="00973EB4" w:rsidRDefault="00973EB4" w:rsidP="00973EB4">
      <w:pPr>
        <w:jc w:val="both"/>
        <w:rPr>
          <w:rFonts w:ascii="Times New Roman" w:hAnsi="Times New Roman"/>
          <w:sz w:val="24"/>
          <w:szCs w:val="24"/>
        </w:rPr>
      </w:pPr>
    </w:p>
    <w:p w:rsidR="00256C13" w:rsidRDefault="00F07090" w:rsidP="00973EB4">
      <w:pPr>
        <w:jc w:val="both"/>
        <w:rPr>
          <w:rFonts w:ascii="Times New Roman" w:hAnsi="Times New Roman"/>
          <w:b/>
          <w:sz w:val="24"/>
          <w:szCs w:val="24"/>
        </w:rPr>
      </w:pPr>
      <w:r>
        <w:rPr>
          <w:rFonts w:ascii="Times New Roman" w:hAnsi="Times New Roman"/>
          <w:b/>
          <w:sz w:val="24"/>
          <w:szCs w:val="24"/>
        </w:rPr>
        <w:t>1.2.</w:t>
      </w:r>
      <w:r w:rsidR="00256C13">
        <w:rPr>
          <w:rFonts w:ascii="Times New Roman" w:hAnsi="Times New Roman"/>
          <w:b/>
          <w:sz w:val="24"/>
          <w:szCs w:val="24"/>
        </w:rPr>
        <w:t xml:space="preserve"> </w:t>
      </w:r>
      <w:r w:rsidR="001850FD">
        <w:rPr>
          <w:rFonts w:ascii="Times New Roman" w:hAnsi="Times New Roman"/>
          <w:b/>
          <w:sz w:val="24"/>
          <w:szCs w:val="24"/>
        </w:rPr>
        <w:t>AUDIENCIA PÚBLICA.</w:t>
      </w:r>
    </w:p>
    <w:p w:rsidR="00256C13" w:rsidRDefault="00256C13" w:rsidP="00973EB4">
      <w:pPr>
        <w:jc w:val="both"/>
        <w:rPr>
          <w:rFonts w:ascii="Times New Roman" w:hAnsi="Times New Roman"/>
          <w:b/>
          <w:sz w:val="24"/>
          <w:szCs w:val="24"/>
        </w:rPr>
      </w:pPr>
    </w:p>
    <w:p w:rsidR="005037BB" w:rsidRDefault="00256C13" w:rsidP="001850FD">
      <w:pPr>
        <w:jc w:val="both"/>
        <w:rPr>
          <w:rFonts w:ascii="Times New Roman" w:hAnsi="Times New Roman"/>
          <w:sz w:val="24"/>
          <w:szCs w:val="24"/>
        </w:rPr>
      </w:pPr>
      <w:r>
        <w:rPr>
          <w:rFonts w:ascii="Times New Roman" w:hAnsi="Times New Roman"/>
          <w:sz w:val="24"/>
          <w:szCs w:val="24"/>
        </w:rPr>
        <w:t xml:space="preserve">El Sr. Alcalde </w:t>
      </w:r>
      <w:r w:rsidR="005037BB">
        <w:rPr>
          <w:rFonts w:ascii="Times New Roman" w:hAnsi="Times New Roman"/>
          <w:sz w:val="24"/>
          <w:szCs w:val="24"/>
        </w:rPr>
        <w:t>ofrece la palabra.</w:t>
      </w:r>
    </w:p>
    <w:p w:rsidR="005037BB" w:rsidRDefault="005037BB" w:rsidP="001850FD">
      <w:pPr>
        <w:jc w:val="both"/>
        <w:rPr>
          <w:rFonts w:ascii="Times New Roman" w:hAnsi="Times New Roman"/>
          <w:sz w:val="24"/>
          <w:szCs w:val="24"/>
        </w:rPr>
      </w:pPr>
    </w:p>
    <w:p w:rsidR="00175E92" w:rsidRDefault="005037BB" w:rsidP="001850FD">
      <w:pPr>
        <w:jc w:val="both"/>
        <w:rPr>
          <w:rFonts w:ascii="Times New Roman" w:hAnsi="Times New Roman"/>
          <w:sz w:val="24"/>
          <w:szCs w:val="24"/>
        </w:rPr>
      </w:pPr>
      <w:r w:rsidRPr="00640896">
        <w:rPr>
          <w:rFonts w:ascii="Times New Roman" w:hAnsi="Times New Roman"/>
          <w:b/>
          <w:sz w:val="24"/>
          <w:szCs w:val="24"/>
        </w:rPr>
        <w:t>Sra. María Soledad Ibarra</w:t>
      </w:r>
      <w:r w:rsidR="00FA129A">
        <w:rPr>
          <w:rFonts w:ascii="Times New Roman" w:hAnsi="Times New Roman"/>
          <w:sz w:val="24"/>
          <w:szCs w:val="24"/>
        </w:rPr>
        <w:t xml:space="preserve">, consulta si los comentarios serán respondidos en la página Web, ya que su esposo está haciendo el seminario de título y requiere hacer algunas preguntas sobre la edificación de empresas. Consulta además si en Casablanca, las empresas se pueden edificar solo en los alrededores de la Comuna de Casablanca. </w:t>
      </w:r>
    </w:p>
    <w:p w:rsidR="0080681D" w:rsidRDefault="0080681D"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640896" w:rsidRDefault="00FA129A"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80681D">
        <w:rPr>
          <w:rFonts w:ascii="Times New Roman" w:hAnsi="Times New Roman"/>
          <w:b/>
          <w:sz w:val="24"/>
          <w:szCs w:val="24"/>
        </w:rPr>
        <w:t>La Sra. Bórquez</w:t>
      </w:r>
      <w:r w:rsidR="0080681D">
        <w:rPr>
          <w:rFonts w:ascii="Times New Roman" w:hAnsi="Times New Roman"/>
          <w:sz w:val="24"/>
          <w:szCs w:val="24"/>
        </w:rPr>
        <w:t>,</w:t>
      </w:r>
      <w:r>
        <w:rPr>
          <w:rFonts w:ascii="Times New Roman" w:hAnsi="Times New Roman"/>
          <w:sz w:val="24"/>
          <w:szCs w:val="24"/>
        </w:rPr>
        <w:t xml:space="preserve"> señala a todos los presentes que se den el trabajo de mirar la exposición, agrega que es fácil ver cuáles son las zonas en que se permiten actividades productivas, </w:t>
      </w:r>
      <w:r>
        <w:rPr>
          <w:rFonts w:ascii="Times New Roman" w:hAnsi="Times New Roman"/>
          <w:sz w:val="24"/>
          <w:szCs w:val="24"/>
        </w:rPr>
        <w:lastRenderedPageBreak/>
        <w:t>inofensivas, molestas y de todo tipo, señala que no es difícil, requiere un poco de atención, y luego de observarlo va a ser muy fácil de interpretar</w:t>
      </w:r>
      <w:r w:rsidR="00640896">
        <w:rPr>
          <w:rFonts w:ascii="Times New Roman" w:hAnsi="Times New Roman"/>
          <w:sz w:val="24"/>
          <w:szCs w:val="24"/>
        </w:rPr>
        <w:t>. Agrega que, los objetivos que se planteó el plan regulador para las áreas industriales era buscar la compatibilidad entre los distintos usos de suelo, eso significa que aquellos que son capaces de soportarse entre sí, convivan y aquellos que no pueden convivir no lo hagan, entonces las actividades industriales sí se han separado de las áreas residenciales.</w:t>
      </w:r>
    </w:p>
    <w:p w:rsidR="00640896" w:rsidRDefault="00640896"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802C3F" w:rsidRDefault="00802C3F" w:rsidP="00802C3F">
      <w:pPr>
        <w:jc w:val="both"/>
        <w:rPr>
          <w:rFonts w:ascii="Times New Roman" w:hAnsi="Times New Roman"/>
          <w:sz w:val="24"/>
          <w:szCs w:val="24"/>
        </w:rPr>
      </w:pPr>
      <w:r>
        <w:rPr>
          <w:rFonts w:ascii="Times New Roman" w:hAnsi="Times New Roman"/>
          <w:sz w:val="24"/>
          <w:szCs w:val="24"/>
        </w:rPr>
        <w:t>El Sr. Alcalde ofrece la palabra</w:t>
      </w:r>
      <w:r w:rsidR="00530A83">
        <w:rPr>
          <w:rFonts w:ascii="Times New Roman" w:hAnsi="Times New Roman"/>
          <w:sz w:val="24"/>
          <w:szCs w:val="24"/>
        </w:rPr>
        <w:t>.</w:t>
      </w:r>
    </w:p>
    <w:p w:rsidR="00802C3F" w:rsidRDefault="00802C3F"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3A32F6" w:rsidRDefault="00640896"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80681D">
        <w:rPr>
          <w:rFonts w:ascii="Times New Roman" w:hAnsi="Times New Roman"/>
          <w:b/>
          <w:sz w:val="24"/>
          <w:szCs w:val="24"/>
        </w:rPr>
        <w:t>Sr. Álvaro Jaramillo</w:t>
      </w:r>
      <w:r>
        <w:rPr>
          <w:rFonts w:ascii="Times New Roman" w:hAnsi="Times New Roman"/>
          <w:sz w:val="24"/>
          <w:szCs w:val="24"/>
        </w:rPr>
        <w:t xml:space="preserve">, consulta </w:t>
      </w:r>
      <w:r w:rsidR="00A1456B">
        <w:rPr>
          <w:rFonts w:ascii="Times New Roman" w:hAnsi="Times New Roman"/>
          <w:sz w:val="24"/>
          <w:szCs w:val="24"/>
        </w:rPr>
        <w:t xml:space="preserve">si con el </w:t>
      </w:r>
      <w:r>
        <w:rPr>
          <w:rFonts w:ascii="Times New Roman" w:hAnsi="Times New Roman"/>
          <w:sz w:val="24"/>
          <w:szCs w:val="24"/>
        </w:rPr>
        <w:t xml:space="preserve">índice de constructibilidad </w:t>
      </w:r>
      <w:r w:rsidR="00A1456B">
        <w:rPr>
          <w:rFonts w:ascii="Times New Roman" w:hAnsi="Times New Roman"/>
          <w:sz w:val="24"/>
          <w:szCs w:val="24"/>
        </w:rPr>
        <w:t xml:space="preserve">en Casablanca, se va a poder ver en algún momento edificios en Casablanca, de 10 pisos, pensando en 20 o 30 años más. Consulta además, si estamos avanzados en el proceso de los pasos que Ud. mencionaba que siguen hacia adelante, y sale el Intercomunal, </w:t>
      </w:r>
      <w:r w:rsidR="0080681D">
        <w:rPr>
          <w:rFonts w:ascii="Times New Roman" w:hAnsi="Times New Roman"/>
          <w:sz w:val="24"/>
          <w:szCs w:val="24"/>
        </w:rPr>
        <w:t>va a entorpecer esto en el resto del programa y va a aplazar la definición final de esto.</w:t>
      </w:r>
    </w:p>
    <w:p w:rsidR="0080681D" w:rsidRDefault="0080681D"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6E44FE" w:rsidRDefault="0080681D"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80681D">
        <w:rPr>
          <w:rFonts w:ascii="Times New Roman" w:hAnsi="Times New Roman"/>
          <w:b/>
          <w:sz w:val="24"/>
          <w:szCs w:val="24"/>
        </w:rPr>
        <w:t>Sra. Bórquez</w:t>
      </w:r>
      <w:r>
        <w:rPr>
          <w:rFonts w:ascii="Times New Roman" w:hAnsi="Times New Roman"/>
          <w:sz w:val="24"/>
          <w:szCs w:val="24"/>
        </w:rPr>
        <w:t>, señala que hasta ahora se ha realizado un trabajo coordinado con la SEREMI de Vivienda de modo, precisamente, de evitar el entorpecimiento que pudiera producirse por el proceso simultáneo de dos instrumentos de distinto tipo que aplican en el mismo territorio, entonces se ha concordado con la SEREMI, la SEREMI ha aceptado las propuestas comunales y de esa forma las ha incorporado en el PREMVAL</w:t>
      </w:r>
      <w:r w:rsidR="00D0588C">
        <w:rPr>
          <w:rFonts w:ascii="Times New Roman" w:hAnsi="Times New Roman"/>
          <w:sz w:val="24"/>
          <w:szCs w:val="24"/>
        </w:rPr>
        <w:t xml:space="preserve">, agrega que partimos en conflicto hace un tiempo atrás pero en este momento los contenidos del PREMVAL son para Casablanca, los contenidos que están en el Plan Regulador, por lo tanto no hay posibilidad de entorpecimiento, más aún, si logra el PREMVAL aprobarse primero, sería fantástico para Casablanca porque evita dos pasos que son engorrosos, </w:t>
      </w:r>
      <w:r w:rsidR="006E44FE">
        <w:rPr>
          <w:rFonts w:ascii="Times New Roman" w:hAnsi="Times New Roman"/>
          <w:sz w:val="24"/>
          <w:szCs w:val="24"/>
        </w:rPr>
        <w:t>la aprobación por el Consejo Regional y el paso por la Contraloría; y una vez aprobado por la SEREMI MINVU, vuelve para ser aprobado directamente aquí en la comuna. Respecto de la otra consulta señala que, efectivamente hay zonas en las que se permite construcción de cierta altura y otras que no, agrega que hay que hacer el ejercicio de acuerdo al tipo de proyecto que tienen en mente.</w:t>
      </w:r>
    </w:p>
    <w:p w:rsidR="006E44FE" w:rsidRDefault="006E44FE"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802C3F" w:rsidRDefault="00802C3F" w:rsidP="00802C3F">
      <w:pPr>
        <w:jc w:val="both"/>
        <w:rPr>
          <w:rFonts w:ascii="Times New Roman" w:hAnsi="Times New Roman"/>
          <w:sz w:val="24"/>
          <w:szCs w:val="24"/>
        </w:rPr>
      </w:pPr>
      <w:r>
        <w:rPr>
          <w:rFonts w:ascii="Times New Roman" w:hAnsi="Times New Roman"/>
          <w:sz w:val="24"/>
          <w:szCs w:val="24"/>
        </w:rPr>
        <w:t>El Sr. Alcalde ofrece la palabra</w:t>
      </w:r>
      <w:r w:rsidR="00530A83">
        <w:rPr>
          <w:rFonts w:ascii="Times New Roman" w:hAnsi="Times New Roman"/>
          <w:sz w:val="24"/>
          <w:szCs w:val="24"/>
        </w:rPr>
        <w:t>.</w:t>
      </w:r>
    </w:p>
    <w:p w:rsidR="00802C3F" w:rsidRDefault="00802C3F" w:rsidP="002A5B04">
      <w:pPr>
        <w:tabs>
          <w:tab w:val="left" w:pos="5103"/>
          <w:tab w:val="left" w:pos="5245"/>
          <w:tab w:val="left" w:pos="5387"/>
          <w:tab w:val="left" w:pos="5670"/>
          <w:tab w:val="left" w:pos="5812"/>
          <w:tab w:val="left" w:pos="5954"/>
          <w:tab w:val="left" w:pos="6096"/>
        </w:tabs>
        <w:jc w:val="both"/>
        <w:rPr>
          <w:rFonts w:ascii="Times New Roman" w:hAnsi="Times New Roman"/>
          <w:b/>
          <w:sz w:val="24"/>
          <w:szCs w:val="24"/>
        </w:rPr>
      </w:pPr>
    </w:p>
    <w:p w:rsidR="00E7735E" w:rsidRDefault="00125FF4"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E7735E">
        <w:rPr>
          <w:rFonts w:ascii="Times New Roman" w:hAnsi="Times New Roman"/>
          <w:b/>
          <w:sz w:val="24"/>
          <w:szCs w:val="24"/>
        </w:rPr>
        <w:t>Concejal Sr. Roberto Burgos</w:t>
      </w:r>
      <w:r>
        <w:rPr>
          <w:rFonts w:ascii="Times New Roman" w:hAnsi="Times New Roman"/>
          <w:sz w:val="24"/>
          <w:szCs w:val="24"/>
        </w:rPr>
        <w:t xml:space="preserve">, consulta respecto en la extensión del espacio urbano hay como dos conceptos, </w:t>
      </w:r>
      <w:r w:rsidR="006E44FE">
        <w:rPr>
          <w:rFonts w:ascii="Times New Roman" w:hAnsi="Times New Roman"/>
          <w:sz w:val="24"/>
          <w:szCs w:val="24"/>
        </w:rPr>
        <w:t xml:space="preserve"> </w:t>
      </w:r>
      <w:r w:rsidR="009C1D79">
        <w:rPr>
          <w:rFonts w:ascii="Times New Roman" w:hAnsi="Times New Roman"/>
          <w:sz w:val="24"/>
          <w:szCs w:val="24"/>
        </w:rPr>
        <w:t>uno que parece como tratar de mejor utilizar los terrenos que ya están, eso parecería un poco contradictorio con el tema de que se extiende los límites urbanos de tal manera de evitar la especulación, y se extiende en un estimado que se supone que va a ser mayor que el ocupado, finalmente</w:t>
      </w:r>
      <w:r w:rsidR="00581ABE">
        <w:rPr>
          <w:rFonts w:ascii="Times New Roman" w:hAnsi="Times New Roman"/>
          <w:sz w:val="24"/>
          <w:szCs w:val="24"/>
        </w:rPr>
        <w:t xml:space="preserve">, que se habla de un 30%, habrá que discutirlo en su momento. La pregunta es, como también hay áreas residenciales que tienen ciertas áreas que pueden hacer actividades económicas y otras no las puede hacer, sin embargo y probablemente esas áreas residenciales que se proyectan en el Plano Regulador, sí están teniendo actividades comerciales, esas actividades comerciales actuales </w:t>
      </w:r>
      <w:r w:rsidR="004933D5">
        <w:rPr>
          <w:rFonts w:ascii="Times New Roman" w:hAnsi="Times New Roman"/>
          <w:sz w:val="24"/>
          <w:szCs w:val="24"/>
        </w:rPr>
        <w:t xml:space="preserve">están antes, por lo que no concurriría por lo tanto normarse por el nuevo Plan Regulador, podrían ser haciéndolas, </w:t>
      </w:r>
      <w:r w:rsidR="00581ABE">
        <w:rPr>
          <w:rFonts w:ascii="Times New Roman" w:hAnsi="Times New Roman"/>
          <w:sz w:val="24"/>
          <w:szCs w:val="24"/>
        </w:rPr>
        <w:t xml:space="preserve">no </w:t>
      </w:r>
      <w:r w:rsidR="004933D5">
        <w:rPr>
          <w:rFonts w:ascii="Times New Roman" w:hAnsi="Times New Roman"/>
          <w:sz w:val="24"/>
          <w:szCs w:val="24"/>
        </w:rPr>
        <w:t xml:space="preserve">así nuevas actividades comerciales. Entonces la pregunta es, si es que el Plan Regulador extiendo el ámbito urbano, de tal manera de evitar la especulación existiría un paralelismo respecto a poder hacer actividades comerciales que tengan por lo menos una equivalencia en el sentido de no también restringir las áreas que pueden tener actividades comerciales </w:t>
      </w:r>
      <w:r w:rsidR="00E7735E">
        <w:rPr>
          <w:rFonts w:ascii="Times New Roman" w:hAnsi="Times New Roman"/>
          <w:sz w:val="24"/>
          <w:szCs w:val="24"/>
        </w:rPr>
        <w:t>y que eventualmente sean más pequeñas, constreñidas respecto de las áreas que se abren como urbanas y va en correlato, va en paralelo.</w:t>
      </w:r>
    </w:p>
    <w:p w:rsidR="00E7735E" w:rsidRDefault="00E7735E"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C05BF5" w:rsidRDefault="00E7735E"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E7735E">
        <w:rPr>
          <w:rFonts w:ascii="Times New Roman" w:hAnsi="Times New Roman"/>
          <w:b/>
          <w:sz w:val="24"/>
          <w:szCs w:val="24"/>
        </w:rPr>
        <w:t>Sra. Bórquez</w:t>
      </w:r>
      <w:r>
        <w:rPr>
          <w:rFonts w:ascii="Times New Roman" w:hAnsi="Times New Roman"/>
          <w:sz w:val="24"/>
          <w:szCs w:val="24"/>
        </w:rPr>
        <w:t>, señala que</w:t>
      </w:r>
      <w:r w:rsidR="00165968">
        <w:rPr>
          <w:rFonts w:ascii="Times New Roman" w:hAnsi="Times New Roman"/>
          <w:sz w:val="24"/>
          <w:szCs w:val="24"/>
        </w:rPr>
        <w:t>,</w:t>
      </w:r>
      <w:r>
        <w:rPr>
          <w:rFonts w:ascii="Times New Roman" w:hAnsi="Times New Roman"/>
          <w:sz w:val="24"/>
          <w:szCs w:val="24"/>
        </w:rPr>
        <w:t xml:space="preserve"> es conveniente aclarar algunas cosas al respecto, el hecho que las áreas para la extensión sean eventualmente más amplias de lo necesario, no inhibe de ninguna forma, la actividad agrícola que pueda estarse desarrollando en esas </w:t>
      </w:r>
      <w:r w:rsidR="00D110A1">
        <w:rPr>
          <w:rFonts w:ascii="Times New Roman" w:hAnsi="Times New Roman"/>
          <w:sz w:val="24"/>
          <w:szCs w:val="24"/>
        </w:rPr>
        <w:t>á</w:t>
      </w:r>
      <w:r>
        <w:rPr>
          <w:rFonts w:ascii="Times New Roman" w:hAnsi="Times New Roman"/>
          <w:sz w:val="24"/>
          <w:szCs w:val="24"/>
        </w:rPr>
        <w:t>reas.</w:t>
      </w:r>
      <w:r w:rsidR="00D110A1">
        <w:rPr>
          <w:rFonts w:ascii="Times New Roman" w:hAnsi="Times New Roman"/>
          <w:sz w:val="24"/>
          <w:szCs w:val="24"/>
        </w:rPr>
        <w:t xml:space="preserve"> Una actividad agrícola que se desarrolla en un área que ha sido declarada urbana, en la medida que puede seguir ante Impuestos Internos demostrando que sigue siendo una actividad agrícola, sigue teniendo la tasación rural y el tratamiento como si fuera rural, eso como primera aclaración, porque es un temor bastante común, que lo incluyeron dentro del límite urbano y no se va a poder seguir con una plantación, no es así, no afecta en absoluto, lo </w:t>
      </w:r>
      <w:r w:rsidR="00D110A1">
        <w:rPr>
          <w:rFonts w:ascii="Times New Roman" w:hAnsi="Times New Roman"/>
          <w:sz w:val="24"/>
          <w:szCs w:val="24"/>
        </w:rPr>
        <w:lastRenderedPageBreak/>
        <w:t>único que puede afectar es que eventualmente tenga que llenar un papel más ante Impuestos Internos. Respecto de las áreas residenciales, son preferentemente residenciales, son áreas mixtas, no son solo áreas residenciales, que admiten equipamiento comercial, educación, culto, cultura, equipamiento deportivo, ser</w:t>
      </w:r>
      <w:r w:rsidR="0000735A">
        <w:rPr>
          <w:rFonts w:ascii="Times New Roman" w:hAnsi="Times New Roman"/>
          <w:sz w:val="24"/>
          <w:szCs w:val="24"/>
        </w:rPr>
        <w:t>vicios, servicios artesanales, seguridad, Carabineros, Bomberos, etc. Un área residencial es un área acompañada de todo aquello</w:t>
      </w:r>
      <w:r>
        <w:rPr>
          <w:rFonts w:ascii="Times New Roman" w:hAnsi="Times New Roman"/>
          <w:sz w:val="24"/>
          <w:szCs w:val="24"/>
        </w:rPr>
        <w:t xml:space="preserve"> </w:t>
      </w:r>
      <w:r w:rsidR="004933D5">
        <w:rPr>
          <w:rFonts w:ascii="Times New Roman" w:hAnsi="Times New Roman"/>
          <w:sz w:val="24"/>
          <w:szCs w:val="24"/>
        </w:rPr>
        <w:t xml:space="preserve"> </w:t>
      </w:r>
      <w:r w:rsidR="0000735A">
        <w:rPr>
          <w:rFonts w:ascii="Times New Roman" w:hAnsi="Times New Roman"/>
          <w:sz w:val="24"/>
          <w:szCs w:val="24"/>
        </w:rPr>
        <w:t>que un área residencial necesita en equipamiento y comercio, básicamente. Lo tercero es, que pasa con las actividades existentes que quedan mal localizadas, puede</w:t>
      </w:r>
      <w:r w:rsidR="000972BE">
        <w:rPr>
          <w:rFonts w:ascii="Times New Roman" w:hAnsi="Times New Roman"/>
          <w:sz w:val="24"/>
          <w:szCs w:val="24"/>
        </w:rPr>
        <w:t xml:space="preserve"> ocurrir que en una zona del Plan Regulador se haya decidido que no haya actividades industriales, por ejemplo y ya hay una industria, y esa industria tiene patente, si esa industria está funcionando legalmente, esa industria puede permanecer absolutamente sin ningún problema, lo que no va a poder hacer, es ampliar las instalaciones que están destinadas a ese uso que no está permitido, pero si es una actividad que </w:t>
      </w:r>
      <w:r w:rsidR="00C05BF5">
        <w:rPr>
          <w:rFonts w:ascii="Times New Roman" w:hAnsi="Times New Roman"/>
          <w:sz w:val="24"/>
          <w:szCs w:val="24"/>
        </w:rPr>
        <w:t>e</w:t>
      </w:r>
      <w:r w:rsidR="000972BE">
        <w:rPr>
          <w:rFonts w:ascii="Times New Roman" w:hAnsi="Times New Roman"/>
          <w:sz w:val="24"/>
          <w:szCs w:val="24"/>
        </w:rPr>
        <w:t>stá funcionando y es legal, puede seguir haciéndolo</w:t>
      </w:r>
      <w:r w:rsidR="00C05BF5">
        <w:rPr>
          <w:rFonts w:ascii="Times New Roman" w:hAnsi="Times New Roman"/>
          <w:sz w:val="24"/>
          <w:szCs w:val="24"/>
        </w:rPr>
        <w:t>, el que va a tener problemas es el que está realizando una actividad en forma ilegal y no tiene como ser reconocida al nuevo Plan Regulador.</w:t>
      </w:r>
    </w:p>
    <w:p w:rsidR="00C05BF5" w:rsidRDefault="00C05BF5"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802C3F" w:rsidRDefault="00802C3F" w:rsidP="00802C3F">
      <w:pPr>
        <w:jc w:val="both"/>
        <w:rPr>
          <w:rFonts w:ascii="Times New Roman" w:hAnsi="Times New Roman"/>
          <w:sz w:val="24"/>
          <w:szCs w:val="24"/>
        </w:rPr>
      </w:pPr>
      <w:r>
        <w:rPr>
          <w:rFonts w:ascii="Times New Roman" w:hAnsi="Times New Roman"/>
          <w:sz w:val="24"/>
          <w:szCs w:val="24"/>
        </w:rPr>
        <w:t>El Sr. Alcalde ofrece la palabra</w:t>
      </w:r>
      <w:r w:rsidR="00530A83">
        <w:rPr>
          <w:rFonts w:ascii="Times New Roman" w:hAnsi="Times New Roman"/>
          <w:sz w:val="24"/>
          <w:szCs w:val="24"/>
        </w:rPr>
        <w:t>.</w:t>
      </w:r>
    </w:p>
    <w:p w:rsidR="00802C3F" w:rsidRDefault="00802C3F" w:rsidP="002A5B04">
      <w:pPr>
        <w:tabs>
          <w:tab w:val="left" w:pos="5103"/>
          <w:tab w:val="left" w:pos="5245"/>
          <w:tab w:val="left" w:pos="5387"/>
          <w:tab w:val="left" w:pos="5670"/>
          <w:tab w:val="left" w:pos="5812"/>
          <w:tab w:val="left" w:pos="5954"/>
          <w:tab w:val="left" w:pos="6096"/>
        </w:tabs>
        <w:jc w:val="both"/>
        <w:rPr>
          <w:rFonts w:ascii="Times New Roman" w:hAnsi="Times New Roman"/>
          <w:b/>
          <w:sz w:val="24"/>
          <w:szCs w:val="24"/>
        </w:rPr>
      </w:pPr>
    </w:p>
    <w:p w:rsidR="0080681D" w:rsidRDefault="00C05BF5"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C05BF5">
        <w:rPr>
          <w:rFonts w:ascii="Times New Roman" w:hAnsi="Times New Roman"/>
          <w:b/>
          <w:sz w:val="24"/>
          <w:szCs w:val="24"/>
        </w:rPr>
        <w:t>Sra. Clemencia Rebolledo</w:t>
      </w:r>
      <w:r>
        <w:rPr>
          <w:rFonts w:ascii="Times New Roman" w:hAnsi="Times New Roman"/>
          <w:sz w:val="24"/>
          <w:szCs w:val="24"/>
        </w:rPr>
        <w:t>, consulta que significa exactamente áreas de patrimonio, de conservación patrimonial, cuales son los criterios, si son nacionales, comunales solamente y qué se consideró y si eso está en la memoria explicativa.</w:t>
      </w:r>
      <w:r w:rsidR="000972BE">
        <w:rPr>
          <w:rFonts w:ascii="Times New Roman" w:hAnsi="Times New Roman"/>
          <w:sz w:val="24"/>
          <w:szCs w:val="24"/>
        </w:rPr>
        <w:t xml:space="preserve"> </w:t>
      </w:r>
    </w:p>
    <w:p w:rsidR="00C05BF5" w:rsidRDefault="00C05BF5"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p>
    <w:p w:rsidR="00EC796C" w:rsidRDefault="00C05BF5" w:rsidP="002A5B04">
      <w:pPr>
        <w:tabs>
          <w:tab w:val="left" w:pos="5103"/>
          <w:tab w:val="left" w:pos="5245"/>
          <w:tab w:val="left" w:pos="5387"/>
          <w:tab w:val="left" w:pos="5670"/>
          <w:tab w:val="left" w:pos="5812"/>
          <w:tab w:val="left" w:pos="5954"/>
          <w:tab w:val="left" w:pos="6096"/>
        </w:tabs>
        <w:jc w:val="both"/>
        <w:rPr>
          <w:rFonts w:ascii="Times New Roman" w:hAnsi="Times New Roman"/>
          <w:sz w:val="24"/>
          <w:szCs w:val="24"/>
        </w:rPr>
      </w:pPr>
      <w:r w:rsidRPr="008B7F81">
        <w:rPr>
          <w:rFonts w:ascii="Times New Roman" w:hAnsi="Times New Roman"/>
          <w:b/>
          <w:sz w:val="24"/>
          <w:szCs w:val="24"/>
        </w:rPr>
        <w:t>Sra. Bórquez</w:t>
      </w:r>
      <w:r>
        <w:rPr>
          <w:rFonts w:ascii="Times New Roman" w:hAnsi="Times New Roman"/>
          <w:sz w:val="24"/>
          <w:szCs w:val="24"/>
        </w:rPr>
        <w:t xml:space="preserve">, </w:t>
      </w:r>
      <w:r w:rsidR="008B7F81">
        <w:rPr>
          <w:rFonts w:ascii="Times New Roman" w:hAnsi="Times New Roman"/>
          <w:sz w:val="24"/>
          <w:szCs w:val="24"/>
        </w:rPr>
        <w:t>señala que eso está en la memoria explicativa y en el blog está el estudio de patrimonio que presenta todos los antecedentes respecto del patrimonio. En estos momentos solo hay un inmueble que es la ex Ballenera, que está de candidato a monumento nacional, en la comuna no hay monumentos nacionales. El Plan Regulador tiene la atribución y la competencia para declarar</w:t>
      </w:r>
      <w:r w:rsidR="00B42F11">
        <w:rPr>
          <w:rFonts w:ascii="Times New Roman" w:hAnsi="Times New Roman"/>
          <w:sz w:val="24"/>
          <w:szCs w:val="24"/>
        </w:rPr>
        <w:t xml:space="preserve"> inmuebles de conservación histórica y zonas de conservación histórica. Los inmuebles de conservación histórica son edificios que reúnen requisitos necesarios de valor arquitectónico, cultural, histórico o urbano, que hacen que sea un edificio que no deba ser demolido, la ley es muy insuficiente al respecto, solamente dice que para demolerlo tiene que contar con la autorización de la Secretaría Ministerial de Vivienda, pero junto con eso la ley le da al Plan Regulador Comunal la atribución de fijas normas relativas a esos inmuebles de conservación histórica, y en establecer zonas </w:t>
      </w:r>
      <w:r w:rsidR="002B1587">
        <w:rPr>
          <w:rFonts w:ascii="Times New Roman" w:hAnsi="Times New Roman"/>
          <w:sz w:val="24"/>
          <w:szCs w:val="24"/>
        </w:rPr>
        <w:t>de conservación histórica</w:t>
      </w:r>
      <w:r w:rsidR="005A0AB4">
        <w:rPr>
          <w:rFonts w:ascii="Times New Roman" w:hAnsi="Times New Roman"/>
          <w:sz w:val="24"/>
          <w:szCs w:val="24"/>
        </w:rPr>
        <w:t>, no son monumentos nacionales, no les son aplicables las disposiciones de la ley de monumentos, es una categoría diferente que tiene normas, por lo tanto, en una zona de conservación histórica se puede hacer nuevas edificaciones se puede hacer ampliaciones, se puede hacer rehabilitaciones, puedo modificar los edificios que hay allí, respetando las normas que están en el Plan Regulador</w:t>
      </w:r>
      <w:r w:rsidR="00831CA3">
        <w:rPr>
          <w:rFonts w:ascii="Times New Roman" w:hAnsi="Times New Roman"/>
          <w:sz w:val="24"/>
          <w:szCs w:val="24"/>
        </w:rPr>
        <w:t>, lo que no se puede hacer en los inmuebles de conservación histórica es simplemente demolerlos</w:t>
      </w:r>
      <w:r w:rsidR="00EC796C">
        <w:rPr>
          <w:rFonts w:ascii="Times New Roman" w:hAnsi="Times New Roman"/>
          <w:sz w:val="24"/>
          <w:szCs w:val="24"/>
        </w:rPr>
        <w:t>.</w:t>
      </w:r>
    </w:p>
    <w:p w:rsidR="00EC796C" w:rsidRDefault="00EC796C" w:rsidP="009D7D3A">
      <w:pPr>
        <w:jc w:val="both"/>
        <w:rPr>
          <w:rFonts w:ascii="Times New Roman" w:hAnsi="Times New Roman"/>
          <w:sz w:val="24"/>
          <w:szCs w:val="24"/>
        </w:rPr>
      </w:pPr>
    </w:p>
    <w:p w:rsidR="00802C3F" w:rsidRDefault="00802C3F" w:rsidP="00802C3F">
      <w:pPr>
        <w:jc w:val="both"/>
        <w:rPr>
          <w:rFonts w:ascii="Times New Roman" w:hAnsi="Times New Roman"/>
          <w:sz w:val="24"/>
          <w:szCs w:val="24"/>
        </w:rPr>
      </w:pPr>
      <w:r>
        <w:rPr>
          <w:rFonts w:ascii="Times New Roman" w:hAnsi="Times New Roman"/>
          <w:sz w:val="24"/>
          <w:szCs w:val="24"/>
        </w:rPr>
        <w:t>El Sr. Alcalde ofrece la palabra</w:t>
      </w:r>
      <w:r w:rsidR="00530A83">
        <w:rPr>
          <w:rFonts w:ascii="Times New Roman" w:hAnsi="Times New Roman"/>
          <w:sz w:val="24"/>
          <w:szCs w:val="24"/>
        </w:rPr>
        <w:t>.</w:t>
      </w:r>
    </w:p>
    <w:p w:rsidR="000114E9" w:rsidRDefault="00EC796C" w:rsidP="009D7D3A">
      <w:pPr>
        <w:jc w:val="both"/>
        <w:rPr>
          <w:rFonts w:ascii="Times New Roman" w:hAnsi="Times New Roman"/>
          <w:sz w:val="24"/>
          <w:szCs w:val="24"/>
        </w:rPr>
      </w:pPr>
      <w:r w:rsidRPr="00EC796C">
        <w:rPr>
          <w:rFonts w:ascii="Times New Roman" w:hAnsi="Times New Roman"/>
          <w:b/>
          <w:sz w:val="24"/>
          <w:szCs w:val="24"/>
        </w:rPr>
        <w:t>Sr. Miguel González Farías</w:t>
      </w:r>
      <w:r>
        <w:rPr>
          <w:rFonts w:ascii="Times New Roman" w:hAnsi="Times New Roman"/>
          <w:sz w:val="24"/>
          <w:szCs w:val="24"/>
        </w:rPr>
        <w:t>, Arquitecto,  señala que,  le llama la atención varias cosas, pero lo primero es que no estemos informados respecto de cuál es la “imagen objetivo”, se podría rescatarla un poco de la exposición general, pero no me queda claro, y tan es así de que no hay ninguna referencia a cual es lo que propone este nuevo Plan Regulador respecto del antiguo Plan Regulador</w:t>
      </w:r>
      <w:r w:rsidR="00986023">
        <w:rPr>
          <w:rFonts w:ascii="Times New Roman" w:hAnsi="Times New Roman"/>
          <w:sz w:val="24"/>
          <w:szCs w:val="24"/>
        </w:rPr>
        <w:t>. El antiguo Plan Regulador tenía una filosofía clara, buena o mala pero una; pero, el nuevo Plan Regulador no hace un paralelo con lo antiguo, aparte si uno trata de rescatar la imagen de la comuna, lo que yo rescato es que somos como un área de servicio para las parcelas de la gente que ha venido de Santiago a  instalarse en los alrededores, pero no le queda claro cuál es la “imagen objetivo”, como podríamos definirla, que buscamos</w:t>
      </w:r>
      <w:r w:rsidR="00704E1A">
        <w:rPr>
          <w:rFonts w:ascii="Times New Roman" w:hAnsi="Times New Roman"/>
          <w:sz w:val="24"/>
          <w:szCs w:val="24"/>
        </w:rPr>
        <w:t>, que es nuestra comuna, hacia donde vamos, somos un área de servicios para las parcelas de agrado, que se buscó realmente, cual es esa imagen</w:t>
      </w:r>
      <w:r w:rsidR="000114E9">
        <w:rPr>
          <w:rFonts w:ascii="Times New Roman" w:hAnsi="Times New Roman"/>
          <w:sz w:val="24"/>
          <w:szCs w:val="24"/>
        </w:rPr>
        <w:t>;</w:t>
      </w:r>
      <w:r w:rsidR="00704E1A">
        <w:rPr>
          <w:rFonts w:ascii="Times New Roman" w:hAnsi="Times New Roman"/>
          <w:sz w:val="24"/>
          <w:szCs w:val="24"/>
        </w:rPr>
        <w:t xml:space="preserve"> </w:t>
      </w:r>
      <w:r w:rsidR="00A15E0A">
        <w:rPr>
          <w:rFonts w:ascii="Times New Roman" w:hAnsi="Times New Roman"/>
          <w:sz w:val="24"/>
          <w:szCs w:val="24"/>
        </w:rPr>
        <w:t>porque</w:t>
      </w:r>
      <w:r w:rsidR="000114E9">
        <w:rPr>
          <w:rFonts w:ascii="Times New Roman" w:hAnsi="Times New Roman"/>
          <w:sz w:val="24"/>
          <w:szCs w:val="24"/>
        </w:rPr>
        <w:t>,</w:t>
      </w:r>
      <w:r w:rsidR="00A15E0A">
        <w:rPr>
          <w:rFonts w:ascii="Times New Roman" w:hAnsi="Times New Roman"/>
          <w:sz w:val="24"/>
          <w:szCs w:val="24"/>
        </w:rPr>
        <w:t xml:space="preserve"> vamos a empezar a discutir </w:t>
      </w:r>
      <w:r w:rsidR="000114E9">
        <w:rPr>
          <w:rFonts w:ascii="Times New Roman" w:hAnsi="Times New Roman"/>
          <w:sz w:val="24"/>
          <w:szCs w:val="24"/>
        </w:rPr>
        <w:t>respecto de que si la calle está bien emplazada, si la que hay o tal o cual se puede instalar en Casablanca, pero cuál es la imagen objetivo.</w:t>
      </w:r>
    </w:p>
    <w:p w:rsidR="000114E9" w:rsidRDefault="000114E9" w:rsidP="009D7D3A">
      <w:pPr>
        <w:jc w:val="both"/>
        <w:rPr>
          <w:rFonts w:ascii="Times New Roman" w:hAnsi="Times New Roman"/>
          <w:sz w:val="24"/>
          <w:szCs w:val="24"/>
        </w:rPr>
      </w:pPr>
    </w:p>
    <w:p w:rsidR="006B265A" w:rsidRDefault="000114E9" w:rsidP="009D7D3A">
      <w:pPr>
        <w:jc w:val="both"/>
        <w:rPr>
          <w:rFonts w:ascii="Times New Roman" w:hAnsi="Times New Roman"/>
          <w:sz w:val="24"/>
          <w:szCs w:val="24"/>
        </w:rPr>
      </w:pPr>
      <w:r w:rsidRPr="006B265A">
        <w:rPr>
          <w:rFonts w:ascii="Times New Roman" w:hAnsi="Times New Roman"/>
          <w:b/>
          <w:sz w:val="24"/>
          <w:szCs w:val="24"/>
        </w:rPr>
        <w:t>Sra. B</w:t>
      </w:r>
      <w:r w:rsidR="00165968" w:rsidRPr="006B265A">
        <w:rPr>
          <w:rFonts w:ascii="Times New Roman" w:hAnsi="Times New Roman"/>
          <w:b/>
          <w:sz w:val="24"/>
          <w:szCs w:val="24"/>
        </w:rPr>
        <w:t>ó</w:t>
      </w:r>
      <w:r w:rsidRPr="006B265A">
        <w:rPr>
          <w:rFonts w:ascii="Times New Roman" w:hAnsi="Times New Roman"/>
          <w:b/>
          <w:sz w:val="24"/>
          <w:szCs w:val="24"/>
        </w:rPr>
        <w:t>rquez</w:t>
      </w:r>
      <w:r w:rsidR="00165968">
        <w:rPr>
          <w:rFonts w:ascii="Times New Roman" w:hAnsi="Times New Roman"/>
          <w:sz w:val="24"/>
          <w:szCs w:val="24"/>
        </w:rPr>
        <w:t xml:space="preserve">, señala que, cree que ese tema se expuso en su momento, al principio, no quiere repetir lo que ya se dijo, pero en los documentos va a encontrar esa fundamentación. No va a encontrar la comparación en los documentos que están expuestos, no va a encontrar </w:t>
      </w:r>
      <w:r w:rsidR="00165968">
        <w:rPr>
          <w:rFonts w:ascii="Times New Roman" w:hAnsi="Times New Roman"/>
          <w:sz w:val="24"/>
          <w:szCs w:val="24"/>
        </w:rPr>
        <w:lastRenderedPageBreak/>
        <w:t xml:space="preserve">una comparación con el anterior porque la verdad que la diferencia es demasiado grande, el Plan Regulador que está actualmente vigente ya está completamente sobrepasado en todos los sectores </w:t>
      </w:r>
      <w:r w:rsidR="006B265A">
        <w:rPr>
          <w:rFonts w:ascii="Times New Roman" w:hAnsi="Times New Roman"/>
          <w:sz w:val="24"/>
          <w:szCs w:val="24"/>
        </w:rPr>
        <w:t>normados desde hace bastante tiempo, por eso ahora no se ha hecho alusión a esa comparación ni tiene mucho sentido, pero respecto de la imagen objetivo, me parece que se presentó y para mayor abundancia se encuentra en los documentos que están en el blog y en los documentos que están en las exposiciones.</w:t>
      </w:r>
    </w:p>
    <w:p w:rsidR="006B265A" w:rsidRDefault="006B265A" w:rsidP="009D7D3A">
      <w:pPr>
        <w:jc w:val="both"/>
        <w:rPr>
          <w:rFonts w:ascii="Times New Roman" w:hAnsi="Times New Roman"/>
          <w:sz w:val="24"/>
          <w:szCs w:val="24"/>
        </w:rPr>
      </w:pPr>
    </w:p>
    <w:p w:rsidR="00EC796C" w:rsidRDefault="006B265A" w:rsidP="009D7D3A">
      <w:pPr>
        <w:jc w:val="both"/>
        <w:rPr>
          <w:rFonts w:ascii="Times New Roman" w:hAnsi="Times New Roman"/>
          <w:sz w:val="24"/>
          <w:szCs w:val="24"/>
        </w:rPr>
      </w:pPr>
      <w:r>
        <w:rPr>
          <w:rFonts w:ascii="Times New Roman" w:hAnsi="Times New Roman"/>
          <w:sz w:val="24"/>
          <w:szCs w:val="24"/>
        </w:rPr>
        <w:t>El Sr. Alcalde, ofrece la palabra</w:t>
      </w:r>
      <w:r w:rsidR="007E6D19">
        <w:rPr>
          <w:rFonts w:ascii="Times New Roman" w:hAnsi="Times New Roman"/>
          <w:sz w:val="24"/>
          <w:szCs w:val="24"/>
        </w:rPr>
        <w:t xml:space="preserve"> y al no haber más </w:t>
      </w:r>
      <w:r w:rsidR="00802C3F">
        <w:rPr>
          <w:rFonts w:ascii="Times New Roman" w:hAnsi="Times New Roman"/>
          <w:sz w:val="24"/>
          <w:szCs w:val="24"/>
        </w:rPr>
        <w:t>consultas u opiniones,</w:t>
      </w:r>
      <w:r w:rsidR="007E6D19">
        <w:rPr>
          <w:rFonts w:ascii="Times New Roman" w:hAnsi="Times New Roman"/>
          <w:sz w:val="24"/>
          <w:szCs w:val="24"/>
        </w:rPr>
        <w:t xml:space="preserve"> señala que </w:t>
      </w:r>
      <w:r w:rsidR="00802C3F">
        <w:rPr>
          <w:rFonts w:ascii="Times New Roman" w:hAnsi="Times New Roman"/>
          <w:sz w:val="24"/>
          <w:szCs w:val="24"/>
        </w:rPr>
        <w:t xml:space="preserve">se ha </w:t>
      </w:r>
      <w:r w:rsidR="007E6D19">
        <w:rPr>
          <w:rFonts w:ascii="Times New Roman" w:hAnsi="Times New Roman"/>
          <w:sz w:val="24"/>
          <w:szCs w:val="24"/>
        </w:rPr>
        <w:t xml:space="preserve">cumplido el objetivo de </w:t>
      </w:r>
      <w:r w:rsidR="00802C3F">
        <w:rPr>
          <w:rFonts w:ascii="Times New Roman" w:hAnsi="Times New Roman"/>
          <w:sz w:val="24"/>
          <w:szCs w:val="24"/>
        </w:rPr>
        <w:t xml:space="preserve">la </w:t>
      </w:r>
      <w:r w:rsidR="00F21146">
        <w:rPr>
          <w:rFonts w:ascii="Times New Roman" w:hAnsi="Times New Roman"/>
          <w:sz w:val="24"/>
          <w:szCs w:val="24"/>
        </w:rPr>
        <w:t>A</w:t>
      </w:r>
      <w:r w:rsidR="00802C3F">
        <w:rPr>
          <w:rFonts w:ascii="Times New Roman" w:hAnsi="Times New Roman"/>
          <w:sz w:val="24"/>
          <w:szCs w:val="24"/>
        </w:rPr>
        <w:t xml:space="preserve">udiencia </w:t>
      </w:r>
      <w:r w:rsidR="00F21146">
        <w:rPr>
          <w:rFonts w:ascii="Times New Roman" w:hAnsi="Times New Roman"/>
          <w:sz w:val="24"/>
          <w:szCs w:val="24"/>
        </w:rPr>
        <w:t>P</w:t>
      </w:r>
      <w:r w:rsidR="00802C3F">
        <w:rPr>
          <w:rFonts w:ascii="Times New Roman" w:hAnsi="Times New Roman"/>
          <w:sz w:val="24"/>
          <w:szCs w:val="24"/>
        </w:rPr>
        <w:t>ública.</w:t>
      </w:r>
    </w:p>
    <w:p w:rsidR="003A32F6" w:rsidRDefault="003A32F6" w:rsidP="009D7D3A">
      <w:pPr>
        <w:jc w:val="both"/>
        <w:rPr>
          <w:rFonts w:ascii="Times New Roman" w:hAnsi="Times New Roman"/>
          <w:sz w:val="24"/>
          <w:szCs w:val="24"/>
        </w:rPr>
      </w:pPr>
      <w:r>
        <w:rPr>
          <w:rFonts w:ascii="Times New Roman" w:hAnsi="Times New Roman"/>
          <w:sz w:val="24"/>
          <w:szCs w:val="24"/>
        </w:rPr>
        <w:t>En nombre de Dios y de Casablanca se cierra la Sesión a las 1</w:t>
      </w:r>
      <w:r w:rsidR="001850FD">
        <w:rPr>
          <w:rFonts w:ascii="Times New Roman" w:hAnsi="Times New Roman"/>
          <w:sz w:val="24"/>
          <w:szCs w:val="24"/>
        </w:rPr>
        <w:t>9</w:t>
      </w:r>
      <w:r>
        <w:rPr>
          <w:rFonts w:ascii="Times New Roman" w:hAnsi="Times New Roman"/>
          <w:sz w:val="24"/>
          <w:szCs w:val="24"/>
        </w:rPr>
        <w:t>:</w:t>
      </w:r>
      <w:r w:rsidR="001850FD">
        <w:rPr>
          <w:rFonts w:ascii="Times New Roman" w:hAnsi="Times New Roman"/>
          <w:sz w:val="24"/>
          <w:szCs w:val="24"/>
        </w:rPr>
        <w:t>25</w:t>
      </w:r>
      <w:r>
        <w:rPr>
          <w:rFonts w:ascii="Times New Roman" w:hAnsi="Times New Roman"/>
          <w:sz w:val="24"/>
          <w:szCs w:val="24"/>
        </w:rPr>
        <w:t xml:space="preserve"> hrs.</w:t>
      </w:r>
    </w:p>
    <w:p w:rsidR="003A32F6" w:rsidRDefault="003A32F6" w:rsidP="009D7D3A">
      <w:pPr>
        <w:jc w:val="both"/>
        <w:rPr>
          <w:rFonts w:ascii="Times New Roman" w:hAnsi="Times New Roman"/>
          <w:b/>
          <w:sz w:val="24"/>
          <w:szCs w:val="24"/>
        </w:rPr>
      </w:pPr>
    </w:p>
    <w:p w:rsidR="00802C3F" w:rsidRDefault="00802C3F" w:rsidP="009D7D3A">
      <w:pPr>
        <w:jc w:val="both"/>
        <w:rPr>
          <w:rFonts w:ascii="Times New Roman" w:hAnsi="Times New Roman"/>
          <w:b/>
          <w:sz w:val="24"/>
          <w:szCs w:val="24"/>
        </w:rPr>
      </w:pPr>
    </w:p>
    <w:p w:rsidR="00802C3F" w:rsidRDefault="00802C3F" w:rsidP="009D7D3A">
      <w:pPr>
        <w:jc w:val="both"/>
        <w:rPr>
          <w:rFonts w:ascii="Times New Roman" w:hAnsi="Times New Roman"/>
          <w:b/>
          <w:sz w:val="24"/>
          <w:szCs w:val="24"/>
        </w:rPr>
      </w:pPr>
    </w:p>
    <w:p w:rsidR="00802C3F" w:rsidRDefault="00802C3F" w:rsidP="009D7D3A">
      <w:pPr>
        <w:jc w:val="both"/>
        <w:rPr>
          <w:rFonts w:ascii="Times New Roman" w:hAnsi="Times New Roman"/>
          <w:b/>
          <w:sz w:val="24"/>
          <w:szCs w:val="24"/>
        </w:rPr>
      </w:pPr>
    </w:p>
    <w:p w:rsidR="00802C3F" w:rsidRDefault="00802C3F" w:rsidP="009D7D3A">
      <w:pPr>
        <w:jc w:val="both"/>
        <w:rPr>
          <w:rFonts w:ascii="Times New Roman" w:hAnsi="Times New Roman"/>
          <w:b/>
          <w:sz w:val="24"/>
          <w:szCs w:val="24"/>
        </w:rPr>
      </w:pPr>
    </w:p>
    <w:p w:rsidR="00802C3F" w:rsidRDefault="00802C3F" w:rsidP="009D7D3A">
      <w:pPr>
        <w:jc w:val="both"/>
        <w:rPr>
          <w:rFonts w:ascii="Times New Roman" w:hAnsi="Times New Roman"/>
          <w:b/>
          <w:sz w:val="24"/>
          <w:szCs w:val="24"/>
        </w:rPr>
      </w:pPr>
    </w:p>
    <w:p w:rsidR="003A32F6" w:rsidRDefault="003A32F6" w:rsidP="009D7D3A">
      <w:pPr>
        <w:jc w:val="both"/>
        <w:rPr>
          <w:rFonts w:ascii="Times New Roman" w:hAnsi="Times New Roman"/>
          <w:b/>
          <w:sz w:val="24"/>
          <w:szCs w:val="24"/>
        </w:rPr>
      </w:pPr>
      <w:r>
        <w:rPr>
          <w:rFonts w:ascii="Times New Roman" w:hAnsi="Times New Roman"/>
          <w:b/>
          <w:sz w:val="24"/>
          <w:szCs w:val="24"/>
        </w:rPr>
        <w:t>Observaciones:</w:t>
      </w:r>
    </w:p>
    <w:p w:rsidR="003A32F6" w:rsidRDefault="003A32F6" w:rsidP="009D7D3A">
      <w:pPr>
        <w:jc w:val="both"/>
        <w:rPr>
          <w:rFonts w:ascii="Times New Roman" w:hAnsi="Times New Roman"/>
          <w:b/>
          <w:sz w:val="24"/>
          <w:szCs w:val="24"/>
          <w:lang w:val="pt-BR"/>
        </w:rPr>
      </w:pPr>
      <w:r>
        <w:rPr>
          <w:rFonts w:ascii="Times New Roman" w:hAnsi="Times New Roman"/>
          <w:b/>
          <w:sz w:val="24"/>
          <w:szCs w:val="24"/>
          <w:lang w:val="pt-BR"/>
        </w:rPr>
        <w:t>__________________________________________________________________________________________________________________________________________________</w:t>
      </w:r>
    </w:p>
    <w:p w:rsidR="003A32F6" w:rsidRDefault="003A32F6" w:rsidP="009D7D3A">
      <w:pPr>
        <w:jc w:val="both"/>
        <w:rPr>
          <w:rFonts w:ascii="Times New Roman" w:hAnsi="Times New Roman" w:cs="Times New Roman"/>
          <w:sz w:val="24"/>
          <w:szCs w:val="24"/>
        </w:rPr>
      </w:pPr>
    </w:p>
    <w:p w:rsidR="003A32F6" w:rsidRDefault="003A32F6" w:rsidP="009D7D3A">
      <w:pPr>
        <w:jc w:val="both"/>
        <w:rPr>
          <w:rFonts w:ascii="Times New Roman" w:hAnsi="Times New Roman" w:cs="Times New Roman"/>
          <w:sz w:val="24"/>
          <w:szCs w:val="24"/>
        </w:rPr>
      </w:pPr>
    </w:p>
    <w:p w:rsidR="003A32F6" w:rsidRDefault="003A32F6" w:rsidP="009D7D3A">
      <w:pPr>
        <w:jc w:val="both"/>
        <w:rPr>
          <w:rFonts w:ascii="Times New Roman" w:hAnsi="Times New Roman" w:cs="Times New Roman"/>
          <w:sz w:val="24"/>
          <w:szCs w:val="24"/>
        </w:rPr>
      </w:pPr>
    </w:p>
    <w:p w:rsidR="003A32F6" w:rsidRDefault="003A32F6" w:rsidP="009D7D3A">
      <w:pPr>
        <w:jc w:val="both"/>
        <w:rPr>
          <w:rFonts w:ascii="Times New Roman" w:hAnsi="Times New Roman" w:cs="Times New Roman"/>
          <w:sz w:val="24"/>
          <w:szCs w:val="24"/>
        </w:rPr>
      </w:pPr>
    </w:p>
    <w:p w:rsidR="00E61EC4" w:rsidRDefault="00E61EC4" w:rsidP="009D7D3A">
      <w:pPr>
        <w:jc w:val="both"/>
        <w:rPr>
          <w:rFonts w:ascii="Times New Roman" w:hAnsi="Times New Roman" w:cs="Times New Roman"/>
          <w:sz w:val="24"/>
          <w:szCs w:val="24"/>
        </w:rPr>
      </w:pPr>
    </w:p>
    <w:p w:rsidR="00E61EC4" w:rsidRDefault="00E61EC4" w:rsidP="009D7D3A">
      <w:pPr>
        <w:jc w:val="both"/>
        <w:rPr>
          <w:rFonts w:ascii="Times New Roman" w:hAnsi="Times New Roman" w:cs="Times New Roman"/>
          <w:sz w:val="24"/>
          <w:szCs w:val="24"/>
        </w:rPr>
      </w:pPr>
    </w:p>
    <w:p w:rsidR="00B7694E" w:rsidRDefault="00B7694E" w:rsidP="009D7D3A">
      <w:pPr>
        <w:jc w:val="both"/>
        <w:rPr>
          <w:rFonts w:ascii="Times New Roman" w:hAnsi="Times New Roman" w:cs="Times New Roman"/>
          <w:sz w:val="24"/>
          <w:szCs w:val="24"/>
        </w:rPr>
      </w:pPr>
    </w:p>
    <w:p w:rsidR="00E61EC4" w:rsidRDefault="00E61EC4" w:rsidP="009D7D3A">
      <w:pPr>
        <w:jc w:val="both"/>
        <w:rPr>
          <w:rFonts w:ascii="Times New Roman" w:hAnsi="Times New Roman" w:cs="Times New Roman"/>
          <w:sz w:val="24"/>
          <w:szCs w:val="24"/>
        </w:rPr>
      </w:pPr>
    </w:p>
    <w:p w:rsidR="00E61EC4" w:rsidRDefault="00E61EC4" w:rsidP="009D7D3A">
      <w:pPr>
        <w:jc w:val="both"/>
        <w:rPr>
          <w:rFonts w:ascii="Times New Roman" w:hAnsi="Times New Roman" w:cs="Times New Roman"/>
          <w:sz w:val="24"/>
          <w:szCs w:val="24"/>
        </w:rPr>
      </w:pPr>
    </w:p>
    <w:p w:rsidR="003A32F6" w:rsidRDefault="003A32F6"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CD6ED1" w:rsidRDefault="00CD6ED1"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802C3F" w:rsidRDefault="00802C3F" w:rsidP="009D7D3A">
      <w:pPr>
        <w:jc w:val="both"/>
        <w:rPr>
          <w:rFonts w:ascii="Times New Roman" w:hAnsi="Times New Roman"/>
          <w:b/>
          <w:sz w:val="24"/>
          <w:szCs w:val="24"/>
          <w:lang w:val="pt-BR"/>
        </w:rPr>
      </w:pPr>
    </w:p>
    <w:p w:rsidR="003A32F6" w:rsidRPr="008144B2" w:rsidRDefault="003A32F6" w:rsidP="003A32F6">
      <w:pPr>
        <w:rPr>
          <w:rFonts w:ascii="Times New Roman" w:hAnsi="Times New Roman"/>
          <w:b/>
          <w:sz w:val="24"/>
          <w:szCs w:val="24"/>
          <w:lang w:val="pt-BR"/>
        </w:rPr>
      </w:pPr>
      <w:r>
        <w:rPr>
          <w:rFonts w:ascii="Times New Roman" w:hAnsi="Times New Roman"/>
          <w:b/>
          <w:sz w:val="24"/>
          <w:szCs w:val="24"/>
          <w:lang w:val="pt-BR"/>
        </w:rPr>
        <w:t xml:space="preserve">  </w:t>
      </w:r>
      <w:r w:rsidRPr="008144B2">
        <w:rPr>
          <w:rFonts w:ascii="Times New Roman" w:hAnsi="Times New Roman"/>
          <w:b/>
          <w:sz w:val="24"/>
          <w:szCs w:val="24"/>
          <w:lang w:val="pt-BR"/>
        </w:rPr>
        <w:t xml:space="preserve">          </w:t>
      </w:r>
      <w:r>
        <w:rPr>
          <w:rFonts w:ascii="Times New Roman" w:hAnsi="Times New Roman"/>
          <w:b/>
          <w:sz w:val="24"/>
          <w:szCs w:val="24"/>
          <w:lang w:val="pt-BR"/>
        </w:rPr>
        <w:t xml:space="preserve">        </w:t>
      </w:r>
      <w:r w:rsidRPr="008144B2">
        <w:rPr>
          <w:rFonts w:ascii="Times New Roman" w:hAnsi="Times New Roman"/>
          <w:b/>
          <w:sz w:val="24"/>
          <w:szCs w:val="24"/>
          <w:lang w:val="pt-BR"/>
        </w:rPr>
        <w:t>_______________________________________________________</w:t>
      </w:r>
    </w:p>
    <w:p w:rsidR="003A32F6" w:rsidRPr="008144B2" w:rsidRDefault="003A32F6" w:rsidP="003A32F6">
      <w:pPr>
        <w:jc w:val="center"/>
        <w:rPr>
          <w:rFonts w:ascii="Times New Roman" w:hAnsi="Times New Roman"/>
          <w:b/>
          <w:sz w:val="24"/>
          <w:szCs w:val="24"/>
          <w:lang w:val="pt-BR"/>
        </w:rPr>
      </w:pPr>
      <w:r w:rsidRPr="008144B2">
        <w:rPr>
          <w:rFonts w:ascii="Times New Roman" w:hAnsi="Times New Roman"/>
          <w:b/>
          <w:sz w:val="24"/>
          <w:szCs w:val="24"/>
          <w:lang w:val="pt-BR"/>
        </w:rPr>
        <w:t>MANUEL JES</w:t>
      </w:r>
      <w:r>
        <w:rPr>
          <w:rFonts w:ascii="Times New Roman" w:hAnsi="Times New Roman"/>
          <w:b/>
          <w:sz w:val="24"/>
          <w:szCs w:val="24"/>
          <w:lang w:val="pt-BR"/>
        </w:rPr>
        <w:t>Ú</w:t>
      </w:r>
      <w:r w:rsidRPr="008144B2">
        <w:rPr>
          <w:rFonts w:ascii="Times New Roman" w:hAnsi="Times New Roman"/>
          <w:b/>
          <w:sz w:val="24"/>
          <w:szCs w:val="24"/>
          <w:lang w:val="pt-BR"/>
        </w:rPr>
        <w:t>S VERA DELGADO</w:t>
      </w:r>
    </w:p>
    <w:p w:rsidR="003A32F6" w:rsidRPr="008144B2" w:rsidRDefault="003A32F6" w:rsidP="003A32F6">
      <w:pPr>
        <w:jc w:val="center"/>
        <w:rPr>
          <w:rFonts w:ascii="Times New Roman" w:hAnsi="Times New Roman"/>
          <w:b/>
          <w:sz w:val="24"/>
          <w:szCs w:val="24"/>
          <w:lang w:val="pt-BR"/>
        </w:rPr>
      </w:pPr>
      <w:r w:rsidRPr="008144B2">
        <w:rPr>
          <w:rFonts w:ascii="Times New Roman" w:hAnsi="Times New Roman"/>
          <w:b/>
          <w:sz w:val="24"/>
          <w:szCs w:val="24"/>
          <w:lang w:val="pt-BR"/>
        </w:rPr>
        <w:t>ALCALDE</w:t>
      </w:r>
    </w:p>
    <w:p w:rsidR="003A32F6" w:rsidRPr="008144B2" w:rsidRDefault="003A32F6" w:rsidP="003A32F6">
      <w:pPr>
        <w:jc w:val="center"/>
        <w:rPr>
          <w:rFonts w:ascii="Times New Roman" w:hAnsi="Times New Roman"/>
          <w:b/>
          <w:sz w:val="24"/>
          <w:szCs w:val="24"/>
          <w:lang w:val="pt-BR"/>
        </w:rPr>
      </w:pPr>
    </w:p>
    <w:p w:rsidR="003A32F6" w:rsidRDefault="003A32F6" w:rsidP="003A32F6">
      <w:pPr>
        <w:jc w:val="center"/>
        <w:rPr>
          <w:rFonts w:ascii="Times New Roman" w:hAnsi="Times New Roman"/>
          <w:b/>
          <w:sz w:val="24"/>
          <w:szCs w:val="24"/>
          <w:lang w:val="pt-BR"/>
        </w:rPr>
      </w:pPr>
    </w:p>
    <w:p w:rsidR="003A32F6" w:rsidRDefault="003A32F6" w:rsidP="003A32F6">
      <w:pPr>
        <w:jc w:val="center"/>
        <w:rPr>
          <w:rFonts w:ascii="Times New Roman" w:hAnsi="Times New Roman"/>
          <w:b/>
          <w:sz w:val="24"/>
          <w:szCs w:val="24"/>
          <w:lang w:val="pt-BR"/>
        </w:rPr>
      </w:pP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_________________________________________</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LAURA REYES SALAZAR</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CONCEJALA</w:t>
      </w:r>
    </w:p>
    <w:p w:rsidR="003A32F6" w:rsidRPr="008144B2"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lang w:val="pt-BR"/>
        </w:rPr>
      </w:pPr>
    </w:p>
    <w:p w:rsidR="003A32F6" w:rsidRDefault="003A32F6" w:rsidP="003A32F6">
      <w:pPr>
        <w:jc w:val="center"/>
        <w:rPr>
          <w:rFonts w:ascii="Times New Roman" w:hAnsi="Times New Roman"/>
          <w:b/>
          <w:sz w:val="24"/>
          <w:szCs w:val="24"/>
          <w:lang w:val="pt-BR"/>
        </w:rPr>
      </w:pPr>
    </w:p>
    <w:p w:rsidR="003A32F6" w:rsidRPr="008144B2" w:rsidRDefault="003A32F6" w:rsidP="003A32F6">
      <w:pPr>
        <w:jc w:val="center"/>
        <w:rPr>
          <w:rFonts w:ascii="Times New Roman" w:hAnsi="Times New Roman"/>
          <w:b/>
          <w:sz w:val="24"/>
          <w:szCs w:val="24"/>
          <w:lang w:val="pt-BR"/>
        </w:rPr>
      </w:pPr>
      <w:r w:rsidRPr="008144B2">
        <w:rPr>
          <w:rFonts w:ascii="Times New Roman" w:hAnsi="Times New Roman"/>
          <w:b/>
          <w:sz w:val="24"/>
          <w:szCs w:val="24"/>
          <w:lang w:val="pt-BR"/>
        </w:rPr>
        <w:t>_</w:t>
      </w:r>
      <w:r>
        <w:rPr>
          <w:rFonts w:ascii="Times New Roman" w:hAnsi="Times New Roman"/>
          <w:b/>
          <w:sz w:val="24"/>
          <w:szCs w:val="24"/>
          <w:lang w:val="pt-BR"/>
        </w:rPr>
        <w:t>_____________________</w:t>
      </w:r>
      <w:r w:rsidRPr="008144B2">
        <w:rPr>
          <w:rFonts w:ascii="Times New Roman" w:hAnsi="Times New Roman"/>
          <w:b/>
          <w:sz w:val="24"/>
          <w:szCs w:val="24"/>
          <w:lang w:val="pt-BR"/>
        </w:rPr>
        <w:t>___________________</w:t>
      </w:r>
    </w:p>
    <w:p w:rsidR="003A32F6" w:rsidRPr="008144B2" w:rsidRDefault="003A32F6" w:rsidP="003A32F6">
      <w:pPr>
        <w:jc w:val="center"/>
        <w:rPr>
          <w:rFonts w:ascii="Times New Roman" w:hAnsi="Times New Roman"/>
          <w:b/>
          <w:sz w:val="24"/>
          <w:szCs w:val="24"/>
          <w:lang w:val="pt-BR"/>
        </w:rPr>
      </w:pPr>
      <w:r w:rsidRPr="008144B2">
        <w:rPr>
          <w:rFonts w:ascii="Times New Roman" w:hAnsi="Times New Roman"/>
          <w:b/>
          <w:sz w:val="24"/>
          <w:szCs w:val="24"/>
          <w:lang w:val="pt-BR"/>
        </w:rPr>
        <w:t>PEDRO CAUSSADE PITTE</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CONCEJAL</w:t>
      </w:r>
    </w:p>
    <w:p w:rsidR="003A32F6" w:rsidRPr="008144B2"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rPr>
      </w:pPr>
    </w:p>
    <w:p w:rsidR="00A77363" w:rsidRDefault="00A77363" w:rsidP="00A77363">
      <w:pPr>
        <w:jc w:val="center"/>
        <w:rPr>
          <w:rFonts w:ascii="Times New Roman" w:hAnsi="Times New Roman"/>
          <w:b/>
          <w:sz w:val="24"/>
          <w:szCs w:val="24"/>
          <w:lang w:val="pt-BR"/>
        </w:rPr>
      </w:pPr>
    </w:p>
    <w:p w:rsidR="00A77363" w:rsidRPr="008144B2" w:rsidRDefault="00A77363" w:rsidP="00A77363">
      <w:pPr>
        <w:jc w:val="center"/>
        <w:rPr>
          <w:rFonts w:ascii="Times New Roman" w:hAnsi="Times New Roman"/>
          <w:b/>
          <w:sz w:val="24"/>
          <w:szCs w:val="24"/>
          <w:lang w:val="pt-BR"/>
        </w:rPr>
      </w:pPr>
      <w:r w:rsidRPr="008144B2">
        <w:rPr>
          <w:rFonts w:ascii="Times New Roman" w:hAnsi="Times New Roman"/>
          <w:b/>
          <w:sz w:val="24"/>
          <w:szCs w:val="24"/>
          <w:lang w:val="pt-BR"/>
        </w:rPr>
        <w:t>___________________________________________</w:t>
      </w:r>
    </w:p>
    <w:p w:rsidR="00A77363" w:rsidRDefault="00A77363" w:rsidP="00A77363">
      <w:pPr>
        <w:jc w:val="center"/>
        <w:rPr>
          <w:rFonts w:ascii="Times New Roman" w:hAnsi="Times New Roman"/>
          <w:b/>
          <w:sz w:val="24"/>
          <w:szCs w:val="24"/>
          <w:lang w:val="pt-BR"/>
        </w:rPr>
      </w:pPr>
      <w:r>
        <w:rPr>
          <w:rFonts w:ascii="Times New Roman" w:hAnsi="Times New Roman"/>
          <w:b/>
          <w:sz w:val="24"/>
          <w:szCs w:val="24"/>
          <w:lang w:val="pt-BR"/>
        </w:rPr>
        <w:t>RODRIGO MARTINEZ ROCA</w:t>
      </w:r>
    </w:p>
    <w:p w:rsidR="00A77363" w:rsidRPr="008144B2" w:rsidRDefault="00A77363" w:rsidP="00A77363">
      <w:pPr>
        <w:jc w:val="center"/>
        <w:rPr>
          <w:rFonts w:ascii="Times New Roman" w:hAnsi="Times New Roman"/>
          <w:b/>
          <w:sz w:val="24"/>
          <w:szCs w:val="24"/>
        </w:rPr>
      </w:pPr>
      <w:r w:rsidRPr="008144B2">
        <w:rPr>
          <w:rFonts w:ascii="Times New Roman" w:hAnsi="Times New Roman"/>
          <w:b/>
          <w:sz w:val="24"/>
          <w:szCs w:val="24"/>
        </w:rPr>
        <w:t>CONCEJAL</w:t>
      </w:r>
    </w:p>
    <w:p w:rsidR="00A77363" w:rsidRPr="008144B2" w:rsidRDefault="00A77363" w:rsidP="00A77363">
      <w:pPr>
        <w:jc w:val="center"/>
        <w:rPr>
          <w:rFonts w:ascii="Times New Roman" w:hAnsi="Times New Roman"/>
          <w:b/>
          <w:sz w:val="24"/>
          <w:szCs w:val="24"/>
        </w:rPr>
      </w:pPr>
    </w:p>
    <w:p w:rsidR="00A77363" w:rsidRDefault="00A77363" w:rsidP="00A77363">
      <w:pPr>
        <w:jc w:val="center"/>
        <w:rPr>
          <w:rFonts w:ascii="Times New Roman" w:hAnsi="Times New Roman"/>
          <w:b/>
          <w:sz w:val="24"/>
          <w:szCs w:val="24"/>
        </w:rPr>
      </w:pPr>
    </w:p>
    <w:p w:rsidR="00A77363" w:rsidRDefault="00A77363" w:rsidP="003A32F6">
      <w:pPr>
        <w:jc w:val="center"/>
        <w:rPr>
          <w:rFonts w:ascii="Times New Roman" w:hAnsi="Times New Roman"/>
          <w:b/>
          <w:sz w:val="24"/>
          <w:szCs w:val="24"/>
          <w:lang w:val="pt-BR"/>
        </w:rPr>
      </w:pPr>
    </w:p>
    <w:p w:rsidR="003A32F6" w:rsidRPr="008144B2" w:rsidRDefault="003A32F6" w:rsidP="003A32F6">
      <w:pPr>
        <w:jc w:val="center"/>
        <w:rPr>
          <w:rFonts w:ascii="Times New Roman" w:hAnsi="Times New Roman"/>
          <w:b/>
          <w:sz w:val="24"/>
          <w:szCs w:val="24"/>
          <w:lang w:val="pt-BR"/>
        </w:rPr>
      </w:pPr>
      <w:r w:rsidRPr="008144B2">
        <w:rPr>
          <w:rFonts w:ascii="Times New Roman" w:hAnsi="Times New Roman"/>
          <w:b/>
          <w:sz w:val="24"/>
          <w:szCs w:val="24"/>
          <w:lang w:val="pt-BR"/>
        </w:rPr>
        <w:t>___________________________________________</w:t>
      </w:r>
    </w:p>
    <w:p w:rsidR="003A32F6" w:rsidRPr="008144B2" w:rsidRDefault="003A32F6" w:rsidP="003A32F6">
      <w:pPr>
        <w:jc w:val="center"/>
        <w:rPr>
          <w:rFonts w:ascii="Times New Roman" w:hAnsi="Times New Roman"/>
          <w:b/>
          <w:sz w:val="24"/>
          <w:szCs w:val="24"/>
          <w:lang w:val="pt-BR"/>
        </w:rPr>
      </w:pPr>
      <w:r w:rsidRPr="008144B2">
        <w:rPr>
          <w:rFonts w:ascii="Times New Roman" w:hAnsi="Times New Roman"/>
          <w:b/>
          <w:sz w:val="24"/>
          <w:szCs w:val="24"/>
          <w:lang w:val="pt-BR"/>
        </w:rPr>
        <w:t>ANGEL POGGI SAA</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CONCEJAL</w:t>
      </w:r>
    </w:p>
    <w:p w:rsidR="003A32F6" w:rsidRPr="008144B2"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rPr>
      </w:pPr>
    </w:p>
    <w:p w:rsidR="003A32F6" w:rsidRPr="008144B2" w:rsidRDefault="003A32F6" w:rsidP="003A32F6">
      <w:pPr>
        <w:jc w:val="center"/>
        <w:rPr>
          <w:rFonts w:ascii="Times New Roman" w:hAnsi="Times New Roman"/>
          <w:b/>
          <w:sz w:val="24"/>
          <w:szCs w:val="24"/>
        </w:rPr>
      </w:pP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_________________________________________</w:t>
      </w:r>
    </w:p>
    <w:p w:rsidR="003A32F6" w:rsidRDefault="003A32F6" w:rsidP="003A32F6">
      <w:pPr>
        <w:jc w:val="center"/>
        <w:rPr>
          <w:rFonts w:ascii="Times New Roman" w:hAnsi="Times New Roman"/>
          <w:b/>
          <w:sz w:val="24"/>
          <w:szCs w:val="24"/>
        </w:rPr>
      </w:pPr>
      <w:r w:rsidRPr="008144B2">
        <w:rPr>
          <w:rFonts w:ascii="Times New Roman" w:hAnsi="Times New Roman"/>
          <w:b/>
          <w:sz w:val="24"/>
          <w:szCs w:val="24"/>
        </w:rPr>
        <w:t>ENRIQUE HECK ESCALANTE</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CONCEJAL</w:t>
      </w:r>
    </w:p>
    <w:p w:rsidR="003A32F6"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rPr>
      </w:pP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_________________________________________</w:t>
      </w:r>
    </w:p>
    <w:p w:rsidR="003A32F6" w:rsidRDefault="003A32F6" w:rsidP="003A32F6">
      <w:pPr>
        <w:jc w:val="center"/>
        <w:rPr>
          <w:rFonts w:ascii="Times New Roman" w:hAnsi="Times New Roman"/>
          <w:b/>
          <w:sz w:val="24"/>
          <w:szCs w:val="24"/>
        </w:rPr>
      </w:pPr>
      <w:r>
        <w:rPr>
          <w:rFonts w:ascii="Times New Roman" w:hAnsi="Times New Roman"/>
          <w:b/>
          <w:sz w:val="24"/>
          <w:szCs w:val="24"/>
        </w:rPr>
        <w:t>ROBERTO BURGOS GONZALEZ</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CONCEJAL</w:t>
      </w:r>
    </w:p>
    <w:p w:rsidR="003A32F6" w:rsidRPr="008144B2"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rPr>
      </w:pPr>
    </w:p>
    <w:p w:rsidR="003A32F6" w:rsidRDefault="003A32F6" w:rsidP="003A32F6">
      <w:pPr>
        <w:jc w:val="center"/>
        <w:rPr>
          <w:rFonts w:ascii="Times New Roman" w:hAnsi="Times New Roman"/>
          <w:b/>
          <w:sz w:val="24"/>
          <w:szCs w:val="24"/>
        </w:rPr>
      </w:pP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__________________________________________</w:t>
      </w:r>
    </w:p>
    <w:p w:rsidR="003A32F6" w:rsidRPr="008144B2" w:rsidRDefault="003A32F6" w:rsidP="003A32F6">
      <w:pPr>
        <w:jc w:val="center"/>
        <w:rPr>
          <w:rFonts w:ascii="Times New Roman" w:hAnsi="Times New Roman"/>
          <w:b/>
          <w:sz w:val="24"/>
          <w:szCs w:val="24"/>
        </w:rPr>
      </w:pPr>
      <w:r w:rsidRPr="008144B2">
        <w:rPr>
          <w:rFonts w:ascii="Times New Roman" w:hAnsi="Times New Roman"/>
          <w:b/>
          <w:sz w:val="24"/>
          <w:szCs w:val="24"/>
        </w:rPr>
        <w:t>L</w:t>
      </w:r>
      <w:r>
        <w:rPr>
          <w:rFonts w:ascii="Times New Roman" w:hAnsi="Times New Roman"/>
          <w:b/>
          <w:sz w:val="24"/>
          <w:szCs w:val="24"/>
        </w:rPr>
        <w:t>EONEL BUSTAMANTE GONZÁLEZ</w:t>
      </w:r>
    </w:p>
    <w:p w:rsidR="003A32F6" w:rsidRPr="0035090B" w:rsidRDefault="003A32F6" w:rsidP="003A32F6">
      <w:pPr>
        <w:pStyle w:val="Textoindependiente"/>
        <w:tabs>
          <w:tab w:val="left" w:pos="280"/>
        </w:tabs>
        <w:spacing w:after="0"/>
        <w:jc w:val="center"/>
        <w:rPr>
          <w:rFonts w:ascii="Times New Roman" w:hAnsi="Times New Roman" w:cs="Times New Roman"/>
          <w:b/>
        </w:rPr>
      </w:pPr>
      <w:r w:rsidRPr="00F92289">
        <w:rPr>
          <w:rFonts w:ascii="Times New Roman" w:hAnsi="Times New Roman" w:cs="Times New Roman"/>
          <w:b/>
          <w:sz w:val="24"/>
          <w:szCs w:val="24"/>
        </w:rPr>
        <w:t xml:space="preserve">SECRETARIO MUNICIPAL </w:t>
      </w:r>
    </w:p>
    <w:p w:rsidR="003A32F6" w:rsidRDefault="003A32F6" w:rsidP="003A32F6">
      <w:pPr>
        <w:jc w:val="both"/>
        <w:rPr>
          <w:rFonts w:ascii="Times New Roman" w:hAnsi="Times New Roman" w:cs="Times New Roman"/>
          <w:sz w:val="24"/>
          <w:szCs w:val="24"/>
        </w:rPr>
      </w:pPr>
    </w:p>
    <w:sectPr w:rsidR="003A32F6" w:rsidSect="00CD6ED1">
      <w:headerReference w:type="even" r:id="rId8"/>
      <w:footerReference w:type="even" r:id="rId9"/>
      <w:footerReference w:type="default" r:id="rId10"/>
      <w:pgSz w:w="12242" w:h="18711" w:code="5"/>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56040" w:rsidRDefault="00D56040" w:rsidP="00EC3B28">
      <w:r>
        <w:separator/>
      </w:r>
    </w:p>
    <w:p w:rsidR="00D56040" w:rsidRDefault="00D56040"/>
    <w:p w:rsidR="00D56040" w:rsidRDefault="00D56040" w:rsidP="00537C45"/>
    <w:p w:rsidR="00D56040" w:rsidRDefault="00D56040"/>
    <w:p w:rsidR="00D56040" w:rsidRDefault="00D56040"/>
    <w:p w:rsidR="00D56040" w:rsidRDefault="00D56040" w:rsidP="0037049D"/>
    <w:p w:rsidR="00D56040" w:rsidRDefault="00D56040" w:rsidP="00295B71"/>
    <w:p w:rsidR="00D56040" w:rsidRDefault="00D56040" w:rsidP="004B5320"/>
    <w:p w:rsidR="00D56040" w:rsidRDefault="00D56040" w:rsidP="00FD7828"/>
    <w:p w:rsidR="00D56040" w:rsidRDefault="00D56040" w:rsidP="006F5EA1"/>
    <w:p w:rsidR="00D56040" w:rsidRDefault="00D56040" w:rsidP="00591437"/>
    <w:p w:rsidR="00D56040" w:rsidRDefault="00D56040"/>
    <w:p w:rsidR="00D56040" w:rsidRDefault="00D56040" w:rsidP="0064144C"/>
    <w:p w:rsidR="00D56040" w:rsidRDefault="00D56040" w:rsidP="00BC442E"/>
    <w:p w:rsidR="00D56040" w:rsidRDefault="00D56040" w:rsidP="00864670"/>
    <w:p w:rsidR="00D56040" w:rsidRDefault="00D56040" w:rsidP="00EC3444"/>
    <w:p w:rsidR="00D56040" w:rsidRDefault="00D56040"/>
    <w:p w:rsidR="00D56040" w:rsidRDefault="00D56040" w:rsidP="001F5D34"/>
    <w:p w:rsidR="00D56040" w:rsidRDefault="00D56040"/>
    <w:p w:rsidR="00D56040" w:rsidRDefault="00D56040" w:rsidP="008A0F89"/>
    <w:p w:rsidR="00D56040" w:rsidRDefault="00D56040" w:rsidP="008A0F89"/>
    <w:p w:rsidR="00D56040" w:rsidRDefault="00D56040" w:rsidP="008A0F89"/>
  </w:endnote>
  <w:endnote w:type="continuationSeparator" w:id="0">
    <w:p w:rsidR="00D56040" w:rsidRDefault="00D56040" w:rsidP="00EC3B28">
      <w:r>
        <w:continuationSeparator/>
      </w:r>
    </w:p>
    <w:p w:rsidR="00D56040" w:rsidRDefault="00D56040"/>
    <w:p w:rsidR="00D56040" w:rsidRDefault="00D56040" w:rsidP="00537C45"/>
    <w:p w:rsidR="00D56040" w:rsidRDefault="00D56040"/>
    <w:p w:rsidR="00D56040" w:rsidRDefault="00D56040"/>
    <w:p w:rsidR="00D56040" w:rsidRDefault="00D56040" w:rsidP="0037049D"/>
    <w:p w:rsidR="00D56040" w:rsidRDefault="00D56040" w:rsidP="00295B71"/>
    <w:p w:rsidR="00D56040" w:rsidRDefault="00D56040" w:rsidP="004B5320"/>
    <w:p w:rsidR="00D56040" w:rsidRDefault="00D56040" w:rsidP="00FD7828"/>
    <w:p w:rsidR="00D56040" w:rsidRDefault="00D56040" w:rsidP="006F5EA1"/>
    <w:p w:rsidR="00D56040" w:rsidRDefault="00D56040" w:rsidP="00591437"/>
    <w:p w:rsidR="00D56040" w:rsidRDefault="00D56040"/>
    <w:p w:rsidR="00D56040" w:rsidRDefault="00D56040" w:rsidP="0064144C"/>
    <w:p w:rsidR="00D56040" w:rsidRDefault="00D56040" w:rsidP="00BC442E"/>
    <w:p w:rsidR="00D56040" w:rsidRDefault="00D56040" w:rsidP="00864670"/>
    <w:p w:rsidR="00D56040" w:rsidRDefault="00D56040" w:rsidP="00EC3444"/>
    <w:p w:rsidR="00D56040" w:rsidRDefault="00D56040"/>
    <w:p w:rsidR="00D56040" w:rsidRDefault="00D56040" w:rsidP="001F5D34"/>
    <w:p w:rsidR="00D56040" w:rsidRDefault="00D56040"/>
    <w:p w:rsidR="00D56040" w:rsidRDefault="00D56040" w:rsidP="008A0F89"/>
    <w:p w:rsidR="00D56040" w:rsidRDefault="00D56040" w:rsidP="008A0F89"/>
    <w:p w:rsidR="00D56040" w:rsidRDefault="00D56040" w:rsidP="008A0F89"/>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6D19" w:rsidRDefault="007E6D19">
    <w:pPr>
      <w:pStyle w:val="Piedepgina"/>
    </w:pPr>
  </w:p>
  <w:p w:rsidR="007E6D19" w:rsidRDefault="007E6D19"/>
  <w:p w:rsidR="007E6D19" w:rsidRDefault="007E6D19" w:rsidP="00537C45"/>
  <w:p w:rsidR="007E6D19" w:rsidRDefault="007E6D19" w:rsidP="00DA3BDA"/>
  <w:p w:rsidR="007E6D19" w:rsidRDefault="007E6D19" w:rsidP="00B34047"/>
  <w:p w:rsidR="007E6D19" w:rsidRDefault="007E6D19" w:rsidP="0037049D"/>
  <w:p w:rsidR="007E6D19" w:rsidRDefault="007E6D19" w:rsidP="00295B71"/>
  <w:p w:rsidR="007E6D19" w:rsidRDefault="007E6D19" w:rsidP="004B5320"/>
  <w:p w:rsidR="007E6D19" w:rsidRDefault="007E6D19" w:rsidP="00FD7828"/>
  <w:p w:rsidR="007E6D19" w:rsidRDefault="007E6D19" w:rsidP="006F5EA1"/>
  <w:p w:rsidR="007E6D19" w:rsidRDefault="007E6D19" w:rsidP="00591437"/>
  <w:p w:rsidR="007E6D19" w:rsidRDefault="007E6D19" w:rsidP="00D405F8"/>
  <w:p w:rsidR="007E6D19" w:rsidRDefault="007E6D19" w:rsidP="0064144C"/>
  <w:p w:rsidR="007E6D19" w:rsidRDefault="007E6D19" w:rsidP="00BC442E"/>
  <w:p w:rsidR="007E6D19" w:rsidRDefault="007E6D19" w:rsidP="00864670"/>
  <w:p w:rsidR="007E6D19" w:rsidRDefault="007E6D19" w:rsidP="00EC3444"/>
  <w:p w:rsidR="007E6D19" w:rsidRDefault="007E6D19"/>
  <w:p w:rsidR="007E6D19" w:rsidRDefault="007E6D19" w:rsidP="001F5D34"/>
  <w:p w:rsidR="007E6D19" w:rsidRDefault="007E6D19"/>
  <w:p w:rsidR="007E6D19" w:rsidRDefault="007E6D19" w:rsidP="008A0F89"/>
  <w:p w:rsidR="007E6D19" w:rsidRDefault="007E6D19" w:rsidP="008A0F89"/>
  <w:p w:rsidR="007E6D19" w:rsidRDefault="007E6D19" w:rsidP="008A0F89"/>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704861"/>
      <w:docPartObj>
        <w:docPartGallery w:val="Page Numbers (Bottom of Page)"/>
        <w:docPartUnique/>
      </w:docPartObj>
    </w:sdtPr>
    <w:sdtContent>
      <w:p w:rsidR="00CD6ED1" w:rsidRDefault="00CD6ED1">
        <w:pPr>
          <w:pStyle w:val="Piedepgina"/>
          <w:jc w:val="center"/>
        </w:pPr>
        <w:fldSimple w:instr=" PAGE   \* MERGEFORMAT ">
          <w:r>
            <w:rPr>
              <w:noProof/>
            </w:rPr>
            <w:t>1</w:t>
          </w:r>
        </w:fldSimple>
      </w:p>
    </w:sdtContent>
  </w:sdt>
  <w:p w:rsidR="007E6D19" w:rsidRDefault="007E6D19" w:rsidP="008A0F8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56040" w:rsidRDefault="00D56040" w:rsidP="00EC3B28">
      <w:r>
        <w:separator/>
      </w:r>
    </w:p>
    <w:p w:rsidR="00D56040" w:rsidRDefault="00D56040"/>
    <w:p w:rsidR="00D56040" w:rsidRDefault="00D56040" w:rsidP="00537C45"/>
    <w:p w:rsidR="00D56040" w:rsidRDefault="00D56040"/>
    <w:p w:rsidR="00D56040" w:rsidRDefault="00D56040"/>
    <w:p w:rsidR="00D56040" w:rsidRDefault="00D56040" w:rsidP="0037049D"/>
    <w:p w:rsidR="00D56040" w:rsidRDefault="00D56040" w:rsidP="00295B71"/>
    <w:p w:rsidR="00D56040" w:rsidRDefault="00D56040" w:rsidP="004B5320"/>
    <w:p w:rsidR="00D56040" w:rsidRDefault="00D56040" w:rsidP="00FD7828"/>
    <w:p w:rsidR="00D56040" w:rsidRDefault="00D56040" w:rsidP="006F5EA1"/>
    <w:p w:rsidR="00D56040" w:rsidRDefault="00D56040" w:rsidP="00591437"/>
    <w:p w:rsidR="00D56040" w:rsidRDefault="00D56040"/>
    <w:p w:rsidR="00D56040" w:rsidRDefault="00D56040" w:rsidP="0064144C"/>
    <w:p w:rsidR="00D56040" w:rsidRDefault="00D56040" w:rsidP="00BC442E"/>
    <w:p w:rsidR="00D56040" w:rsidRDefault="00D56040" w:rsidP="00864670"/>
    <w:p w:rsidR="00D56040" w:rsidRDefault="00D56040" w:rsidP="00EC3444"/>
    <w:p w:rsidR="00D56040" w:rsidRDefault="00D56040"/>
    <w:p w:rsidR="00D56040" w:rsidRDefault="00D56040" w:rsidP="001F5D34"/>
    <w:p w:rsidR="00D56040" w:rsidRDefault="00D56040"/>
    <w:p w:rsidR="00D56040" w:rsidRDefault="00D56040" w:rsidP="008A0F89"/>
    <w:p w:rsidR="00D56040" w:rsidRDefault="00D56040" w:rsidP="008A0F89"/>
    <w:p w:rsidR="00D56040" w:rsidRDefault="00D56040" w:rsidP="008A0F89"/>
  </w:footnote>
  <w:footnote w:type="continuationSeparator" w:id="0">
    <w:p w:rsidR="00D56040" w:rsidRDefault="00D56040" w:rsidP="00EC3B28">
      <w:r>
        <w:continuationSeparator/>
      </w:r>
    </w:p>
    <w:p w:rsidR="00D56040" w:rsidRDefault="00D56040"/>
    <w:p w:rsidR="00D56040" w:rsidRDefault="00D56040" w:rsidP="00537C45"/>
    <w:p w:rsidR="00D56040" w:rsidRDefault="00D56040"/>
    <w:p w:rsidR="00D56040" w:rsidRDefault="00D56040"/>
    <w:p w:rsidR="00D56040" w:rsidRDefault="00D56040" w:rsidP="0037049D"/>
    <w:p w:rsidR="00D56040" w:rsidRDefault="00D56040" w:rsidP="00295B71"/>
    <w:p w:rsidR="00D56040" w:rsidRDefault="00D56040" w:rsidP="004B5320"/>
    <w:p w:rsidR="00D56040" w:rsidRDefault="00D56040" w:rsidP="00FD7828"/>
    <w:p w:rsidR="00D56040" w:rsidRDefault="00D56040" w:rsidP="006F5EA1"/>
    <w:p w:rsidR="00D56040" w:rsidRDefault="00D56040" w:rsidP="00591437"/>
    <w:p w:rsidR="00D56040" w:rsidRDefault="00D56040"/>
    <w:p w:rsidR="00D56040" w:rsidRDefault="00D56040" w:rsidP="0064144C"/>
    <w:p w:rsidR="00D56040" w:rsidRDefault="00D56040" w:rsidP="00BC442E"/>
    <w:p w:rsidR="00D56040" w:rsidRDefault="00D56040" w:rsidP="00864670"/>
    <w:p w:rsidR="00D56040" w:rsidRDefault="00D56040" w:rsidP="00EC3444"/>
    <w:p w:rsidR="00D56040" w:rsidRDefault="00D56040"/>
    <w:p w:rsidR="00D56040" w:rsidRDefault="00D56040" w:rsidP="001F5D34"/>
    <w:p w:rsidR="00D56040" w:rsidRDefault="00D56040"/>
    <w:p w:rsidR="00D56040" w:rsidRDefault="00D56040" w:rsidP="008A0F89"/>
    <w:p w:rsidR="00D56040" w:rsidRDefault="00D56040" w:rsidP="008A0F89"/>
    <w:p w:rsidR="00D56040" w:rsidRDefault="00D56040" w:rsidP="008A0F89"/>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E6D19" w:rsidRDefault="007E6D19">
    <w:pPr>
      <w:pStyle w:val="Encabezado"/>
    </w:pPr>
  </w:p>
  <w:p w:rsidR="007E6D19" w:rsidRDefault="007E6D19"/>
  <w:p w:rsidR="007E6D19" w:rsidRDefault="007E6D19" w:rsidP="00537C45"/>
  <w:p w:rsidR="007E6D19" w:rsidRDefault="007E6D19" w:rsidP="00DA3BDA"/>
  <w:p w:rsidR="007E6D19" w:rsidRDefault="007E6D19" w:rsidP="00B34047"/>
  <w:p w:rsidR="007E6D19" w:rsidRDefault="007E6D19" w:rsidP="0037049D"/>
  <w:p w:rsidR="007E6D19" w:rsidRDefault="007E6D19" w:rsidP="00295B71"/>
  <w:p w:rsidR="007E6D19" w:rsidRDefault="007E6D19" w:rsidP="004B5320"/>
  <w:p w:rsidR="007E6D19" w:rsidRDefault="007E6D19" w:rsidP="00FD7828"/>
  <w:p w:rsidR="007E6D19" w:rsidRDefault="007E6D19" w:rsidP="006F5EA1"/>
  <w:p w:rsidR="007E6D19" w:rsidRDefault="007E6D19" w:rsidP="00591437"/>
  <w:p w:rsidR="007E6D19" w:rsidRDefault="007E6D19" w:rsidP="00D405F8"/>
  <w:p w:rsidR="007E6D19" w:rsidRDefault="007E6D19" w:rsidP="0064144C"/>
  <w:p w:rsidR="007E6D19" w:rsidRDefault="007E6D19" w:rsidP="00BC442E"/>
  <w:p w:rsidR="007E6D19" w:rsidRDefault="007E6D19" w:rsidP="00864670"/>
  <w:p w:rsidR="007E6D19" w:rsidRDefault="007E6D19" w:rsidP="00EC3444"/>
  <w:p w:rsidR="007E6D19" w:rsidRDefault="007E6D19"/>
  <w:p w:rsidR="007E6D19" w:rsidRDefault="007E6D19" w:rsidP="001F5D34"/>
  <w:p w:rsidR="007E6D19" w:rsidRDefault="007E6D19"/>
  <w:p w:rsidR="007E6D19" w:rsidRDefault="007E6D19" w:rsidP="008A0F89"/>
  <w:p w:rsidR="007E6D19" w:rsidRDefault="007E6D19" w:rsidP="008A0F89"/>
  <w:p w:rsidR="007E6D19" w:rsidRDefault="007E6D19" w:rsidP="008A0F8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E23B11"/>
    <w:multiLevelType w:val="hybridMultilevel"/>
    <w:tmpl w:val="51126E98"/>
    <w:lvl w:ilvl="0" w:tplc="DC84616E">
      <w:start w:val="4"/>
      <w:numFmt w:val="bullet"/>
      <w:lvlText w:val="-"/>
      <w:lvlJc w:val="left"/>
      <w:pPr>
        <w:ind w:left="720" w:hanging="360"/>
      </w:pPr>
      <w:rPr>
        <w:rFonts w:ascii="Times New Roman" w:eastAsia="Times New Roman" w:hAnsi="Times New Roman" w:cs="Times New Roman" w:hint="default"/>
        <w:b w:val="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50A05753"/>
    <w:multiLevelType w:val="multilevel"/>
    <w:tmpl w:val="9BA235A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rsids>
    <w:rsidRoot w:val="00973EB4"/>
    <w:rsid w:val="00000815"/>
    <w:rsid w:val="00002F6A"/>
    <w:rsid w:val="0000735A"/>
    <w:rsid w:val="000114E9"/>
    <w:rsid w:val="0002151B"/>
    <w:rsid w:val="00022542"/>
    <w:rsid w:val="00026AAD"/>
    <w:rsid w:val="00032C93"/>
    <w:rsid w:val="0003574F"/>
    <w:rsid w:val="00046E98"/>
    <w:rsid w:val="0004711D"/>
    <w:rsid w:val="0005412E"/>
    <w:rsid w:val="000634A3"/>
    <w:rsid w:val="00072E8E"/>
    <w:rsid w:val="000803CC"/>
    <w:rsid w:val="000854E9"/>
    <w:rsid w:val="0009401D"/>
    <w:rsid w:val="00094AFF"/>
    <w:rsid w:val="00095B99"/>
    <w:rsid w:val="00095C11"/>
    <w:rsid w:val="000972BE"/>
    <w:rsid w:val="000B4DB2"/>
    <w:rsid w:val="000C2197"/>
    <w:rsid w:val="000C4104"/>
    <w:rsid w:val="000C6F0D"/>
    <w:rsid w:val="000E12EB"/>
    <w:rsid w:val="000E28FC"/>
    <w:rsid w:val="000E5D9C"/>
    <w:rsid w:val="0010356C"/>
    <w:rsid w:val="001056C1"/>
    <w:rsid w:val="001069EF"/>
    <w:rsid w:val="001101AA"/>
    <w:rsid w:val="001101E6"/>
    <w:rsid w:val="001107E9"/>
    <w:rsid w:val="00114DDD"/>
    <w:rsid w:val="001157BE"/>
    <w:rsid w:val="00117462"/>
    <w:rsid w:val="0012330B"/>
    <w:rsid w:val="00125FF4"/>
    <w:rsid w:val="0013338F"/>
    <w:rsid w:val="00160137"/>
    <w:rsid w:val="001630AA"/>
    <w:rsid w:val="001630B1"/>
    <w:rsid w:val="00165968"/>
    <w:rsid w:val="00175E92"/>
    <w:rsid w:val="001850E4"/>
    <w:rsid w:val="001850FD"/>
    <w:rsid w:val="001907AE"/>
    <w:rsid w:val="001907F8"/>
    <w:rsid w:val="00191D87"/>
    <w:rsid w:val="00193BF1"/>
    <w:rsid w:val="001A4654"/>
    <w:rsid w:val="001A6203"/>
    <w:rsid w:val="001B33E2"/>
    <w:rsid w:val="001B5C9D"/>
    <w:rsid w:val="001C0082"/>
    <w:rsid w:val="001C11EF"/>
    <w:rsid w:val="001C7351"/>
    <w:rsid w:val="001D3BAA"/>
    <w:rsid w:val="001D46EB"/>
    <w:rsid w:val="001E6D6F"/>
    <w:rsid w:val="001F1706"/>
    <w:rsid w:val="001F2212"/>
    <w:rsid w:val="001F5D34"/>
    <w:rsid w:val="001F601A"/>
    <w:rsid w:val="001F6871"/>
    <w:rsid w:val="001F6E79"/>
    <w:rsid w:val="002040B3"/>
    <w:rsid w:val="00214EB4"/>
    <w:rsid w:val="002160FD"/>
    <w:rsid w:val="00223162"/>
    <w:rsid w:val="0022719D"/>
    <w:rsid w:val="00240F48"/>
    <w:rsid w:val="002468D8"/>
    <w:rsid w:val="00255ACA"/>
    <w:rsid w:val="00256C13"/>
    <w:rsid w:val="00261410"/>
    <w:rsid w:val="0027296A"/>
    <w:rsid w:val="00276E50"/>
    <w:rsid w:val="0028247A"/>
    <w:rsid w:val="00284C1A"/>
    <w:rsid w:val="00295B71"/>
    <w:rsid w:val="00296A30"/>
    <w:rsid w:val="002A0966"/>
    <w:rsid w:val="002A5B04"/>
    <w:rsid w:val="002A6AE4"/>
    <w:rsid w:val="002B08B0"/>
    <w:rsid w:val="002B1587"/>
    <w:rsid w:val="002B19B4"/>
    <w:rsid w:val="002B5DE2"/>
    <w:rsid w:val="002C0415"/>
    <w:rsid w:val="002C63A9"/>
    <w:rsid w:val="002D4E5A"/>
    <w:rsid w:val="002E4C3D"/>
    <w:rsid w:val="002E7B20"/>
    <w:rsid w:val="002F0AD0"/>
    <w:rsid w:val="002F634B"/>
    <w:rsid w:val="003051B2"/>
    <w:rsid w:val="003177CA"/>
    <w:rsid w:val="0032059F"/>
    <w:rsid w:val="00321524"/>
    <w:rsid w:val="003230C8"/>
    <w:rsid w:val="00325DF9"/>
    <w:rsid w:val="003424E9"/>
    <w:rsid w:val="00344D8A"/>
    <w:rsid w:val="00365481"/>
    <w:rsid w:val="0037049D"/>
    <w:rsid w:val="003771FE"/>
    <w:rsid w:val="003878E8"/>
    <w:rsid w:val="00390CFC"/>
    <w:rsid w:val="003A32F6"/>
    <w:rsid w:val="003A5E69"/>
    <w:rsid w:val="003B2319"/>
    <w:rsid w:val="003B3FFC"/>
    <w:rsid w:val="003C0068"/>
    <w:rsid w:val="003C0FBA"/>
    <w:rsid w:val="003C21A4"/>
    <w:rsid w:val="003C5293"/>
    <w:rsid w:val="003C5E72"/>
    <w:rsid w:val="003D50A6"/>
    <w:rsid w:val="003E3B2A"/>
    <w:rsid w:val="003E54F4"/>
    <w:rsid w:val="003E683B"/>
    <w:rsid w:val="003F3C39"/>
    <w:rsid w:val="004017C6"/>
    <w:rsid w:val="00415BDA"/>
    <w:rsid w:val="0041727E"/>
    <w:rsid w:val="00425FFB"/>
    <w:rsid w:val="00430515"/>
    <w:rsid w:val="00442A7C"/>
    <w:rsid w:val="0044352B"/>
    <w:rsid w:val="00450A7E"/>
    <w:rsid w:val="00450D0D"/>
    <w:rsid w:val="004516D4"/>
    <w:rsid w:val="004541BA"/>
    <w:rsid w:val="00455636"/>
    <w:rsid w:val="004670EF"/>
    <w:rsid w:val="00467B54"/>
    <w:rsid w:val="00482A36"/>
    <w:rsid w:val="004925E9"/>
    <w:rsid w:val="004932C6"/>
    <w:rsid w:val="004933D5"/>
    <w:rsid w:val="00496205"/>
    <w:rsid w:val="004B1304"/>
    <w:rsid w:val="004B5320"/>
    <w:rsid w:val="004C004F"/>
    <w:rsid w:val="004C77E2"/>
    <w:rsid w:val="004D37A2"/>
    <w:rsid w:val="004D3963"/>
    <w:rsid w:val="004D668F"/>
    <w:rsid w:val="004E2C21"/>
    <w:rsid w:val="004F57F0"/>
    <w:rsid w:val="005037BB"/>
    <w:rsid w:val="00515FC1"/>
    <w:rsid w:val="005211C8"/>
    <w:rsid w:val="00530A83"/>
    <w:rsid w:val="00534AA9"/>
    <w:rsid w:val="00535509"/>
    <w:rsid w:val="00537C45"/>
    <w:rsid w:val="005601F2"/>
    <w:rsid w:val="005603C8"/>
    <w:rsid w:val="00563B1D"/>
    <w:rsid w:val="005677AB"/>
    <w:rsid w:val="00571AB8"/>
    <w:rsid w:val="00572719"/>
    <w:rsid w:val="005768F7"/>
    <w:rsid w:val="00581ABE"/>
    <w:rsid w:val="00591437"/>
    <w:rsid w:val="005924EF"/>
    <w:rsid w:val="005957CC"/>
    <w:rsid w:val="00596D75"/>
    <w:rsid w:val="005A0AB4"/>
    <w:rsid w:val="005A7DEF"/>
    <w:rsid w:val="005B0004"/>
    <w:rsid w:val="005B11D5"/>
    <w:rsid w:val="005C2EA2"/>
    <w:rsid w:val="005C3884"/>
    <w:rsid w:val="005C3C3E"/>
    <w:rsid w:val="005D597B"/>
    <w:rsid w:val="005E2E20"/>
    <w:rsid w:val="005E3AEB"/>
    <w:rsid w:val="005E3DB5"/>
    <w:rsid w:val="005E68E5"/>
    <w:rsid w:val="005F5A20"/>
    <w:rsid w:val="00605FA8"/>
    <w:rsid w:val="00607389"/>
    <w:rsid w:val="00621A18"/>
    <w:rsid w:val="00625148"/>
    <w:rsid w:val="00633652"/>
    <w:rsid w:val="006357B1"/>
    <w:rsid w:val="00635C7F"/>
    <w:rsid w:val="00640896"/>
    <w:rsid w:val="0064144C"/>
    <w:rsid w:val="00647464"/>
    <w:rsid w:val="006642AC"/>
    <w:rsid w:val="00667092"/>
    <w:rsid w:val="0068365A"/>
    <w:rsid w:val="0068773B"/>
    <w:rsid w:val="00687757"/>
    <w:rsid w:val="006B265A"/>
    <w:rsid w:val="006B7388"/>
    <w:rsid w:val="006C48E9"/>
    <w:rsid w:val="006C7BBB"/>
    <w:rsid w:val="006D1A92"/>
    <w:rsid w:val="006E036B"/>
    <w:rsid w:val="006E44FE"/>
    <w:rsid w:val="006F0502"/>
    <w:rsid w:val="006F191A"/>
    <w:rsid w:val="006F5EA1"/>
    <w:rsid w:val="006F6204"/>
    <w:rsid w:val="0070145F"/>
    <w:rsid w:val="0070170D"/>
    <w:rsid w:val="0070293F"/>
    <w:rsid w:val="00704E1A"/>
    <w:rsid w:val="00710089"/>
    <w:rsid w:val="00710A72"/>
    <w:rsid w:val="00712E4F"/>
    <w:rsid w:val="00721171"/>
    <w:rsid w:val="007271D5"/>
    <w:rsid w:val="00737BFB"/>
    <w:rsid w:val="00744AFE"/>
    <w:rsid w:val="00763D84"/>
    <w:rsid w:val="00764DC3"/>
    <w:rsid w:val="00787A98"/>
    <w:rsid w:val="00792A68"/>
    <w:rsid w:val="007979E2"/>
    <w:rsid w:val="007A373A"/>
    <w:rsid w:val="007B2012"/>
    <w:rsid w:val="007B4C8D"/>
    <w:rsid w:val="007C613D"/>
    <w:rsid w:val="007C6E63"/>
    <w:rsid w:val="007E65C0"/>
    <w:rsid w:val="007E6D19"/>
    <w:rsid w:val="007F168A"/>
    <w:rsid w:val="007F3E1C"/>
    <w:rsid w:val="007F7385"/>
    <w:rsid w:val="00802C3F"/>
    <w:rsid w:val="00805663"/>
    <w:rsid w:val="0080681D"/>
    <w:rsid w:val="00811A10"/>
    <w:rsid w:val="00822D58"/>
    <w:rsid w:val="00826887"/>
    <w:rsid w:val="008310C1"/>
    <w:rsid w:val="00831648"/>
    <w:rsid w:val="00831CA3"/>
    <w:rsid w:val="00834533"/>
    <w:rsid w:val="0084201F"/>
    <w:rsid w:val="00851BBA"/>
    <w:rsid w:val="00855B44"/>
    <w:rsid w:val="00860D70"/>
    <w:rsid w:val="00863CEE"/>
    <w:rsid w:val="00864670"/>
    <w:rsid w:val="008652B0"/>
    <w:rsid w:val="0087264A"/>
    <w:rsid w:val="00872733"/>
    <w:rsid w:val="00872BFB"/>
    <w:rsid w:val="00872D6D"/>
    <w:rsid w:val="0087476C"/>
    <w:rsid w:val="0087547B"/>
    <w:rsid w:val="00881C2C"/>
    <w:rsid w:val="00894875"/>
    <w:rsid w:val="008A0F89"/>
    <w:rsid w:val="008A2A3A"/>
    <w:rsid w:val="008A4136"/>
    <w:rsid w:val="008B7F81"/>
    <w:rsid w:val="008C7476"/>
    <w:rsid w:val="008D502A"/>
    <w:rsid w:val="008D568D"/>
    <w:rsid w:val="008D7849"/>
    <w:rsid w:val="008E0EE4"/>
    <w:rsid w:val="008F6D1A"/>
    <w:rsid w:val="0091118C"/>
    <w:rsid w:val="009123D9"/>
    <w:rsid w:val="009126DB"/>
    <w:rsid w:val="00912CFB"/>
    <w:rsid w:val="00913933"/>
    <w:rsid w:val="00913B52"/>
    <w:rsid w:val="0091409E"/>
    <w:rsid w:val="00915C3C"/>
    <w:rsid w:val="00917200"/>
    <w:rsid w:val="009316FB"/>
    <w:rsid w:val="0094222F"/>
    <w:rsid w:val="0094370C"/>
    <w:rsid w:val="00943908"/>
    <w:rsid w:val="0096157E"/>
    <w:rsid w:val="00961F2C"/>
    <w:rsid w:val="00967212"/>
    <w:rsid w:val="00973EB4"/>
    <w:rsid w:val="009803BC"/>
    <w:rsid w:val="00983D64"/>
    <w:rsid w:val="009846FE"/>
    <w:rsid w:val="00986023"/>
    <w:rsid w:val="0099711F"/>
    <w:rsid w:val="009A2CF0"/>
    <w:rsid w:val="009A4E0F"/>
    <w:rsid w:val="009C1D79"/>
    <w:rsid w:val="009C22AB"/>
    <w:rsid w:val="009C287E"/>
    <w:rsid w:val="009D2402"/>
    <w:rsid w:val="009D4261"/>
    <w:rsid w:val="009D7D3A"/>
    <w:rsid w:val="009E30EE"/>
    <w:rsid w:val="009F431C"/>
    <w:rsid w:val="00A0260E"/>
    <w:rsid w:val="00A07F58"/>
    <w:rsid w:val="00A1016E"/>
    <w:rsid w:val="00A1456B"/>
    <w:rsid w:val="00A15E0A"/>
    <w:rsid w:val="00A22014"/>
    <w:rsid w:val="00A356AF"/>
    <w:rsid w:val="00A37A64"/>
    <w:rsid w:val="00A4125A"/>
    <w:rsid w:val="00A52E82"/>
    <w:rsid w:val="00A53354"/>
    <w:rsid w:val="00A54CF2"/>
    <w:rsid w:val="00A55DDF"/>
    <w:rsid w:val="00A76539"/>
    <w:rsid w:val="00A77363"/>
    <w:rsid w:val="00A7784A"/>
    <w:rsid w:val="00A8643F"/>
    <w:rsid w:val="00A92BFF"/>
    <w:rsid w:val="00A934DF"/>
    <w:rsid w:val="00A94291"/>
    <w:rsid w:val="00A96844"/>
    <w:rsid w:val="00AA4F50"/>
    <w:rsid w:val="00AA7410"/>
    <w:rsid w:val="00AB0BA5"/>
    <w:rsid w:val="00AB53E5"/>
    <w:rsid w:val="00AB5DB4"/>
    <w:rsid w:val="00AC4CD9"/>
    <w:rsid w:val="00AD0794"/>
    <w:rsid w:val="00AD4238"/>
    <w:rsid w:val="00AD6B49"/>
    <w:rsid w:val="00AE3591"/>
    <w:rsid w:val="00AF5E0D"/>
    <w:rsid w:val="00B05C08"/>
    <w:rsid w:val="00B111D5"/>
    <w:rsid w:val="00B136B1"/>
    <w:rsid w:val="00B13879"/>
    <w:rsid w:val="00B27396"/>
    <w:rsid w:val="00B34047"/>
    <w:rsid w:val="00B41FC3"/>
    <w:rsid w:val="00B42F11"/>
    <w:rsid w:val="00B446A3"/>
    <w:rsid w:val="00B47302"/>
    <w:rsid w:val="00B515C2"/>
    <w:rsid w:val="00B54890"/>
    <w:rsid w:val="00B5646A"/>
    <w:rsid w:val="00B6053A"/>
    <w:rsid w:val="00B6190C"/>
    <w:rsid w:val="00B63062"/>
    <w:rsid w:val="00B6330B"/>
    <w:rsid w:val="00B71860"/>
    <w:rsid w:val="00B71A0E"/>
    <w:rsid w:val="00B7253F"/>
    <w:rsid w:val="00B727C4"/>
    <w:rsid w:val="00B7694E"/>
    <w:rsid w:val="00B77B8C"/>
    <w:rsid w:val="00B84B11"/>
    <w:rsid w:val="00B92F7D"/>
    <w:rsid w:val="00B95218"/>
    <w:rsid w:val="00BA381C"/>
    <w:rsid w:val="00BB0FC2"/>
    <w:rsid w:val="00BB68CD"/>
    <w:rsid w:val="00BB7BFF"/>
    <w:rsid w:val="00BC2122"/>
    <w:rsid w:val="00BC442E"/>
    <w:rsid w:val="00BC4E9B"/>
    <w:rsid w:val="00BC6663"/>
    <w:rsid w:val="00BD102A"/>
    <w:rsid w:val="00BD5968"/>
    <w:rsid w:val="00C01263"/>
    <w:rsid w:val="00C05BF5"/>
    <w:rsid w:val="00C07C58"/>
    <w:rsid w:val="00C11C09"/>
    <w:rsid w:val="00C15290"/>
    <w:rsid w:val="00C24C41"/>
    <w:rsid w:val="00C34127"/>
    <w:rsid w:val="00C348E1"/>
    <w:rsid w:val="00C37FA6"/>
    <w:rsid w:val="00C52E9B"/>
    <w:rsid w:val="00C6098D"/>
    <w:rsid w:val="00C61FA0"/>
    <w:rsid w:val="00C73B22"/>
    <w:rsid w:val="00C81CB4"/>
    <w:rsid w:val="00C84122"/>
    <w:rsid w:val="00C84462"/>
    <w:rsid w:val="00C92F27"/>
    <w:rsid w:val="00CA1DBA"/>
    <w:rsid w:val="00CB2627"/>
    <w:rsid w:val="00CB44DE"/>
    <w:rsid w:val="00CB5DBC"/>
    <w:rsid w:val="00CC43D6"/>
    <w:rsid w:val="00CC6DC7"/>
    <w:rsid w:val="00CD0917"/>
    <w:rsid w:val="00CD22AE"/>
    <w:rsid w:val="00CD2876"/>
    <w:rsid w:val="00CD5D0D"/>
    <w:rsid w:val="00CD6ED1"/>
    <w:rsid w:val="00CD7C31"/>
    <w:rsid w:val="00CE52C8"/>
    <w:rsid w:val="00CE6FF7"/>
    <w:rsid w:val="00CF0792"/>
    <w:rsid w:val="00CF3B0E"/>
    <w:rsid w:val="00D045D0"/>
    <w:rsid w:val="00D0588C"/>
    <w:rsid w:val="00D074B4"/>
    <w:rsid w:val="00D110A1"/>
    <w:rsid w:val="00D1407A"/>
    <w:rsid w:val="00D167E8"/>
    <w:rsid w:val="00D262A2"/>
    <w:rsid w:val="00D30496"/>
    <w:rsid w:val="00D31B5A"/>
    <w:rsid w:val="00D405F8"/>
    <w:rsid w:val="00D51313"/>
    <w:rsid w:val="00D56040"/>
    <w:rsid w:val="00D65D74"/>
    <w:rsid w:val="00D72C7E"/>
    <w:rsid w:val="00D72ECD"/>
    <w:rsid w:val="00D73EF5"/>
    <w:rsid w:val="00D743EE"/>
    <w:rsid w:val="00D75682"/>
    <w:rsid w:val="00D80396"/>
    <w:rsid w:val="00D81656"/>
    <w:rsid w:val="00D81930"/>
    <w:rsid w:val="00D8438B"/>
    <w:rsid w:val="00D905AA"/>
    <w:rsid w:val="00D9222D"/>
    <w:rsid w:val="00DA3BDA"/>
    <w:rsid w:val="00DB2558"/>
    <w:rsid w:val="00DB5755"/>
    <w:rsid w:val="00DB6FC9"/>
    <w:rsid w:val="00DC4D77"/>
    <w:rsid w:val="00DD3713"/>
    <w:rsid w:val="00DF269A"/>
    <w:rsid w:val="00DF798C"/>
    <w:rsid w:val="00E00228"/>
    <w:rsid w:val="00E02AF7"/>
    <w:rsid w:val="00E13051"/>
    <w:rsid w:val="00E275FC"/>
    <w:rsid w:val="00E411AE"/>
    <w:rsid w:val="00E427CC"/>
    <w:rsid w:val="00E500DE"/>
    <w:rsid w:val="00E52891"/>
    <w:rsid w:val="00E57723"/>
    <w:rsid w:val="00E61EC4"/>
    <w:rsid w:val="00E657B6"/>
    <w:rsid w:val="00E65953"/>
    <w:rsid w:val="00E7735E"/>
    <w:rsid w:val="00E77604"/>
    <w:rsid w:val="00E804E6"/>
    <w:rsid w:val="00E80B7A"/>
    <w:rsid w:val="00E8653D"/>
    <w:rsid w:val="00E96224"/>
    <w:rsid w:val="00EA7670"/>
    <w:rsid w:val="00EB3061"/>
    <w:rsid w:val="00EB46C4"/>
    <w:rsid w:val="00EB53EC"/>
    <w:rsid w:val="00EC18ED"/>
    <w:rsid w:val="00EC3444"/>
    <w:rsid w:val="00EC3B28"/>
    <w:rsid w:val="00EC4880"/>
    <w:rsid w:val="00EC6EBF"/>
    <w:rsid w:val="00EC796C"/>
    <w:rsid w:val="00ED03CC"/>
    <w:rsid w:val="00ED5B6B"/>
    <w:rsid w:val="00EE50A7"/>
    <w:rsid w:val="00EE54A4"/>
    <w:rsid w:val="00EF03FF"/>
    <w:rsid w:val="00EF4B6B"/>
    <w:rsid w:val="00EF70FE"/>
    <w:rsid w:val="00F03AAC"/>
    <w:rsid w:val="00F07090"/>
    <w:rsid w:val="00F1055A"/>
    <w:rsid w:val="00F21146"/>
    <w:rsid w:val="00F27FC4"/>
    <w:rsid w:val="00F35BF3"/>
    <w:rsid w:val="00F41284"/>
    <w:rsid w:val="00F458FF"/>
    <w:rsid w:val="00F56659"/>
    <w:rsid w:val="00F643AE"/>
    <w:rsid w:val="00F64A3A"/>
    <w:rsid w:val="00F64C23"/>
    <w:rsid w:val="00F65FE0"/>
    <w:rsid w:val="00F6742F"/>
    <w:rsid w:val="00F84D96"/>
    <w:rsid w:val="00F9259B"/>
    <w:rsid w:val="00F95A17"/>
    <w:rsid w:val="00F96F62"/>
    <w:rsid w:val="00FA129A"/>
    <w:rsid w:val="00FA675A"/>
    <w:rsid w:val="00FA7656"/>
    <w:rsid w:val="00FA7E49"/>
    <w:rsid w:val="00FB23DE"/>
    <w:rsid w:val="00FB257A"/>
    <w:rsid w:val="00FB7242"/>
    <w:rsid w:val="00FC4726"/>
    <w:rsid w:val="00FC5393"/>
    <w:rsid w:val="00FC6E05"/>
    <w:rsid w:val="00FD4F6A"/>
    <w:rsid w:val="00FD75D9"/>
    <w:rsid w:val="00FD7828"/>
    <w:rsid w:val="00FE0AD9"/>
    <w:rsid w:val="00FF20AB"/>
    <w:rsid w:val="00FF3031"/>
    <w:rsid w:val="00FF3553"/>
    <w:rsid w:val="00FF67DC"/>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CL" w:eastAsia="es-C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973EB4"/>
    <w:pPr>
      <w:tabs>
        <w:tab w:val="left" w:pos="1560"/>
      </w:tabs>
    </w:pPr>
    <w:rPr>
      <w:rFonts w:ascii="Century Gothic" w:eastAsia="Times New Roman" w:hAnsi="Century Gothic" w:cs="Estrangelo Edessa"/>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C3B28"/>
    <w:pPr>
      <w:tabs>
        <w:tab w:val="clear" w:pos="1560"/>
        <w:tab w:val="center" w:pos="4252"/>
        <w:tab w:val="right" w:pos="8504"/>
      </w:tabs>
    </w:pPr>
  </w:style>
  <w:style w:type="character" w:customStyle="1" w:styleId="EncabezadoCar">
    <w:name w:val="Encabezado Car"/>
    <w:basedOn w:val="Fuentedeprrafopredeter"/>
    <w:link w:val="Encabezado"/>
    <w:uiPriority w:val="99"/>
    <w:semiHidden/>
    <w:rsid w:val="00EC3B28"/>
    <w:rPr>
      <w:rFonts w:ascii="Century Gothic" w:eastAsia="Times New Roman" w:hAnsi="Century Gothic" w:cs="Estrangelo Edessa"/>
      <w:sz w:val="20"/>
      <w:szCs w:val="20"/>
      <w:lang w:val="es-ES_tradnl" w:eastAsia="es-ES"/>
    </w:rPr>
  </w:style>
  <w:style w:type="paragraph" w:styleId="Piedepgina">
    <w:name w:val="footer"/>
    <w:basedOn w:val="Normal"/>
    <w:link w:val="PiedepginaCar"/>
    <w:uiPriority w:val="99"/>
    <w:unhideWhenUsed/>
    <w:rsid w:val="00EC3B28"/>
    <w:pPr>
      <w:tabs>
        <w:tab w:val="clear" w:pos="1560"/>
        <w:tab w:val="center" w:pos="4252"/>
        <w:tab w:val="right" w:pos="8504"/>
      </w:tabs>
    </w:pPr>
  </w:style>
  <w:style w:type="character" w:customStyle="1" w:styleId="PiedepginaCar">
    <w:name w:val="Pie de página Car"/>
    <w:basedOn w:val="Fuentedeprrafopredeter"/>
    <w:link w:val="Piedepgina"/>
    <w:uiPriority w:val="99"/>
    <w:rsid w:val="00EC3B28"/>
    <w:rPr>
      <w:rFonts w:ascii="Century Gothic" w:eastAsia="Times New Roman" w:hAnsi="Century Gothic" w:cs="Estrangelo Edessa"/>
      <w:sz w:val="20"/>
      <w:szCs w:val="20"/>
      <w:lang w:val="es-ES_tradnl" w:eastAsia="es-ES"/>
    </w:rPr>
  </w:style>
  <w:style w:type="paragraph" w:styleId="Textoindependiente">
    <w:name w:val="Body Text"/>
    <w:basedOn w:val="Normal"/>
    <w:link w:val="TextoindependienteCar"/>
    <w:uiPriority w:val="99"/>
    <w:unhideWhenUsed/>
    <w:rsid w:val="003A32F6"/>
    <w:pPr>
      <w:spacing w:after="120"/>
    </w:pPr>
  </w:style>
  <w:style w:type="character" w:customStyle="1" w:styleId="TextoindependienteCar">
    <w:name w:val="Texto independiente Car"/>
    <w:basedOn w:val="Fuentedeprrafopredeter"/>
    <w:link w:val="Textoindependiente"/>
    <w:uiPriority w:val="99"/>
    <w:rsid w:val="003A32F6"/>
    <w:rPr>
      <w:rFonts w:ascii="Century Gothic" w:eastAsia="Times New Roman" w:hAnsi="Century Gothic" w:cs="Estrangelo Edessa"/>
      <w:lang w:val="es-ES_tradnl"/>
    </w:rPr>
  </w:style>
  <w:style w:type="paragraph" w:styleId="Prrafodelista">
    <w:name w:val="List Paragraph"/>
    <w:basedOn w:val="Normal"/>
    <w:uiPriority w:val="34"/>
    <w:qFormat/>
    <w:rsid w:val="00F07090"/>
    <w:pPr>
      <w:ind w:left="720"/>
      <w:contextualSpacing/>
    </w:pPr>
  </w:style>
</w:styles>
</file>

<file path=word/webSettings.xml><?xml version="1.0" encoding="utf-8"?>
<w:webSettings xmlns:r="http://schemas.openxmlformats.org/officeDocument/2006/relationships" xmlns:w="http://schemas.openxmlformats.org/wordprocessingml/2006/main">
  <w:divs>
    <w:div w:id="56324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050927-B88D-4F42-86B7-4AF73B3B3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356</TotalTime>
  <Pages>5</Pages>
  <Words>1947</Words>
  <Characters>10713</Characters>
  <Application>Microsoft Office Word</Application>
  <DocSecurity>0</DocSecurity>
  <Lines>89</Lines>
  <Paragraphs>25</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12635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tordoñez</dc:creator>
  <cp:keywords/>
  <dc:description/>
  <cp:lastModifiedBy>lbustamante</cp:lastModifiedBy>
  <cp:revision>17</cp:revision>
  <cp:lastPrinted>2010-09-29T21:00:00Z</cp:lastPrinted>
  <dcterms:created xsi:type="dcterms:W3CDTF">2010-09-29T14:49:00Z</dcterms:created>
  <dcterms:modified xsi:type="dcterms:W3CDTF">2010-09-29T21:00:00Z</dcterms:modified>
</cp:coreProperties>
</file>